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D8B" w:rsidRDefault="00B245F8" w:rsidP="005C3D8B">
      <w:pPr>
        <w:spacing w:after="0" w:line="240" w:lineRule="auto"/>
        <w:rPr>
          <w:rFonts w:ascii="Candara" w:hAnsi="Candara"/>
          <w:color w:val="808080" w:themeColor="background1" w:themeShade="80"/>
          <w:sz w:val="21"/>
          <w:szCs w:val="21"/>
        </w:rPr>
      </w:pPr>
      <w:r>
        <w:rPr>
          <w:rFonts w:ascii="Candara" w:hAnsi="Candara"/>
          <w:noProof/>
          <w:color w:val="808080" w:themeColor="background1" w:themeShade="80"/>
          <w:sz w:val="21"/>
          <w:szCs w:val="21"/>
        </w:rPr>
        <w:drawing>
          <wp:anchor distT="0" distB="0" distL="114300" distR="114300" simplePos="0" relativeHeight="251658240" behindDoc="0" locked="0" layoutInCell="1" allowOverlap="1">
            <wp:simplePos x="0" y="0"/>
            <wp:positionH relativeFrom="column">
              <wp:posOffset>-276486</wp:posOffset>
            </wp:positionH>
            <wp:positionV relativeFrom="paragraph">
              <wp:posOffset>-830095</wp:posOffset>
            </wp:positionV>
            <wp:extent cx="3036547" cy="1062006"/>
            <wp:effectExtent l="0" t="0" r="0" b="5080"/>
            <wp:wrapNone/>
            <wp:docPr id="3" name="Imagem 3" descr="C:\Users\f4am\Desktop\nov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4am\Desktop\nova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6547" cy="10620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5B3A" w:rsidRDefault="003C5B3A"/>
    <w:p w:rsidR="00A40A5E" w:rsidRDefault="00A40A5E"/>
    <w:p w:rsidR="004E0137" w:rsidRDefault="004E0137"/>
    <w:p w:rsidR="00F513F5" w:rsidRPr="002C6B05" w:rsidRDefault="00AB3197" w:rsidP="002C6B05">
      <w:pPr>
        <w:jc w:val="center"/>
        <w:rPr>
          <w:rFonts w:ascii="Candara" w:hAnsi="Candara" w:cs="Times New Roman"/>
          <w:bCs/>
          <w:sz w:val="36"/>
          <w:szCs w:val="36"/>
        </w:rPr>
      </w:pPr>
      <w:r w:rsidRPr="00AB3197">
        <w:rPr>
          <w:rFonts w:ascii="Candara" w:hAnsi="Candara" w:cs="Times New Roman"/>
          <w:bCs/>
          <w:sz w:val="36"/>
          <w:szCs w:val="36"/>
        </w:rPr>
        <w:t xml:space="preserve">A construção do inimigo judeu: </w:t>
      </w:r>
      <w:r>
        <w:rPr>
          <w:rFonts w:ascii="Candara" w:hAnsi="Candara" w:cs="Times New Roman"/>
          <w:bCs/>
          <w:sz w:val="36"/>
          <w:szCs w:val="36"/>
        </w:rPr>
        <w:br/>
      </w:r>
      <w:r w:rsidRPr="00AB3197">
        <w:rPr>
          <w:rFonts w:ascii="Candara" w:hAnsi="Candara" w:cs="Times New Roman"/>
          <w:bCs/>
          <w:sz w:val="36"/>
          <w:szCs w:val="36"/>
        </w:rPr>
        <w:t xml:space="preserve">uma análise da obra de Jeffrey </w:t>
      </w:r>
      <w:proofErr w:type="spellStart"/>
      <w:r w:rsidRPr="00AB3197">
        <w:rPr>
          <w:rFonts w:ascii="Candara" w:hAnsi="Candara" w:cs="Times New Roman"/>
          <w:bCs/>
          <w:sz w:val="36"/>
          <w:szCs w:val="36"/>
        </w:rPr>
        <w:t>Herf</w:t>
      </w:r>
      <w:proofErr w:type="spellEnd"/>
    </w:p>
    <w:p w:rsidR="008A13E4" w:rsidRDefault="008A13E4" w:rsidP="00F513F5">
      <w:pPr>
        <w:jc w:val="center"/>
        <w:rPr>
          <w:rFonts w:ascii="Candara" w:hAnsi="Candara" w:cs="Times New Roman"/>
          <w:sz w:val="28"/>
          <w:szCs w:val="28"/>
        </w:rPr>
      </w:pPr>
    </w:p>
    <w:p w:rsidR="002C6B05" w:rsidRPr="008A13E4" w:rsidRDefault="002C6B05" w:rsidP="00F513F5">
      <w:pPr>
        <w:jc w:val="center"/>
        <w:rPr>
          <w:rFonts w:ascii="Candara" w:hAnsi="Candara" w:cs="Times New Roman"/>
          <w:sz w:val="28"/>
          <w:szCs w:val="28"/>
        </w:rPr>
      </w:pPr>
    </w:p>
    <w:p w:rsidR="002C6B05" w:rsidRPr="007836D7" w:rsidRDefault="002C6B05" w:rsidP="002C6B05">
      <w:pPr>
        <w:spacing w:after="120" w:line="240" w:lineRule="auto"/>
        <w:rPr>
          <w:rFonts w:ascii="Candara" w:hAnsi="Candara"/>
          <w:b/>
          <w:szCs w:val="24"/>
        </w:rPr>
      </w:pPr>
      <w:r w:rsidRPr="007836D7">
        <w:rPr>
          <w:rFonts w:ascii="Candara" w:hAnsi="Candara"/>
          <w:b/>
          <w:szCs w:val="24"/>
        </w:rPr>
        <w:t>Resenha da obra:</w:t>
      </w:r>
    </w:p>
    <w:p w:rsidR="002C6B05" w:rsidRPr="002C6B05" w:rsidRDefault="00AB3197" w:rsidP="00D60538">
      <w:pPr>
        <w:spacing w:after="120" w:line="240" w:lineRule="auto"/>
        <w:rPr>
          <w:rFonts w:ascii="Candara" w:hAnsi="Candara"/>
          <w:sz w:val="24"/>
          <w:szCs w:val="24"/>
        </w:rPr>
      </w:pPr>
      <w:r w:rsidRPr="00AB3197">
        <w:rPr>
          <w:rFonts w:ascii="Candara" w:hAnsi="Candara"/>
          <w:sz w:val="24"/>
          <w:szCs w:val="24"/>
        </w:rPr>
        <w:t xml:space="preserve">HERF, </w:t>
      </w:r>
      <w:proofErr w:type="spellStart"/>
      <w:r w:rsidRPr="00AB3197">
        <w:rPr>
          <w:rFonts w:ascii="Candara" w:hAnsi="Candara"/>
          <w:sz w:val="24"/>
          <w:szCs w:val="24"/>
        </w:rPr>
        <w:t>Jefrey</w:t>
      </w:r>
      <w:proofErr w:type="spellEnd"/>
      <w:r w:rsidRPr="00AB3197">
        <w:rPr>
          <w:rFonts w:ascii="Candara" w:hAnsi="Candara"/>
          <w:sz w:val="24"/>
          <w:szCs w:val="24"/>
        </w:rPr>
        <w:t xml:space="preserve">. Inimigo Judeu. Propaganda nazista durante a Segunda Guerra Mundial e o Holocausto. Tradução: Walter </w:t>
      </w:r>
      <w:proofErr w:type="spellStart"/>
      <w:r w:rsidRPr="00AB3197">
        <w:rPr>
          <w:rFonts w:ascii="Candara" w:hAnsi="Candara"/>
          <w:sz w:val="24"/>
          <w:szCs w:val="24"/>
        </w:rPr>
        <w:t>Solon</w:t>
      </w:r>
      <w:proofErr w:type="spellEnd"/>
      <w:r w:rsidRPr="00AB3197">
        <w:rPr>
          <w:rFonts w:ascii="Candara" w:hAnsi="Candara"/>
          <w:sz w:val="24"/>
          <w:szCs w:val="24"/>
        </w:rPr>
        <w:t>. São Paulo: EDIPRO, 2014.</w:t>
      </w:r>
    </w:p>
    <w:p w:rsidR="00F513F5" w:rsidRDefault="00F513F5" w:rsidP="00F513F5">
      <w:pPr>
        <w:jc w:val="center"/>
        <w:rPr>
          <w:rFonts w:ascii="Candara" w:hAnsi="Candara" w:cs="Times New Roman"/>
          <w:i/>
          <w:sz w:val="36"/>
          <w:szCs w:val="36"/>
        </w:rPr>
      </w:pPr>
    </w:p>
    <w:p w:rsidR="00F513F5" w:rsidRDefault="00F513F5" w:rsidP="00F513F5">
      <w:pPr>
        <w:jc w:val="center"/>
        <w:rPr>
          <w:rFonts w:ascii="Candara" w:hAnsi="Candara" w:cs="Times New Roman"/>
          <w:i/>
          <w:sz w:val="36"/>
          <w:szCs w:val="36"/>
        </w:rPr>
      </w:pPr>
    </w:p>
    <w:p w:rsidR="00F513F5" w:rsidRPr="004E0137" w:rsidRDefault="00F513F5" w:rsidP="00F513F5">
      <w:pPr>
        <w:jc w:val="center"/>
        <w:rPr>
          <w:rFonts w:ascii="Candara" w:hAnsi="Candara" w:cs="Times New Roman"/>
          <w:i/>
        </w:rPr>
      </w:pPr>
      <w:r w:rsidRPr="004E0137">
        <w:rPr>
          <w:rFonts w:ascii="Candara" w:hAnsi="Candara" w:cs="Times New Roman"/>
          <w:i/>
        </w:rPr>
        <w:t>Autor:</w:t>
      </w:r>
    </w:p>
    <w:p w:rsidR="004E0137" w:rsidRPr="00662D1A" w:rsidRDefault="00AB3197" w:rsidP="00F513F5">
      <w:pPr>
        <w:spacing w:after="0" w:line="240" w:lineRule="auto"/>
        <w:ind w:right="-141"/>
        <w:jc w:val="center"/>
        <w:rPr>
          <w:rFonts w:ascii="Candara" w:hAnsi="Candara" w:cs="Times New Roman"/>
          <w:b/>
        </w:rPr>
      </w:pPr>
      <w:r w:rsidRPr="00AB3197">
        <w:rPr>
          <w:rFonts w:ascii="Candara" w:hAnsi="Candara" w:cs="Times New Roman"/>
          <w:b/>
          <w:bCs/>
        </w:rPr>
        <w:t xml:space="preserve">Karl </w:t>
      </w:r>
      <w:proofErr w:type="spellStart"/>
      <w:r w:rsidRPr="00AB3197">
        <w:rPr>
          <w:rFonts w:ascii="Candara" w:hAnsi="Candara" w:cs="Times New Roman"/>
          <w:b/>
          <w:bCs/>
        </w:rPr>
        <w:t>Schurster</w:t>
      </w:r>
      <w:proofErr w:type="spellEnd"/>
    </w:p>
    <w:p w:rsidR="000F02EC" w:rsidRDefault="000F02EC" w:rsidP="00F513F5">
      <w:pPr>
        <w:spacing w:after="0" w:line="240" w:lineRule="auto"/>
        <w:ind w:right="-141"/>
        <w:jc w:val="center"/>
        <w:rPr>
          <w:rFonts w:ascii="Candara" w:hAnsi="Candara" w:cs="Times New Roman"/>
          <w:bCs/>
          <w:sz w:val="20"/>
          <w:szCs w:val="20"/>
        </w:rPr>
      </w:pPr>
      <w:bookmarkStart w:id="0" w:name="_GoBack"/>
      <w:bookmarkEnd w:id="0"/>
      <w:r w:rsidRPr="000F02EC">
        <w:rPr>
          <w:rFonts w:ascii="Candara" w:hAnsi="Candara" w:cs="Times New Roman"/>
          <w:bCs/>
          <w:sz w:val="20"/>
          <w:szCs w:val="20"/>
        </w:rPr>
        <w:t xml:space="preserve">Doutor em História Comparada pela Universidade Federal do Rio de Janeiro. </w:t>
      </w:r>
    </w:p>
    <w:p w:rsidR="00D31BA4" w:rsidRDefault="000F02EC" w:rsidP="00F513F5">
      <w:pPr>
        <w:spacing w:after="0" w:line="240" w:lineRule="auto"/>
        <w:ind w:right="-141"/>
        <w:jc w:val="center"/>
        <w:rPr>
          <w:rFonts w:ascii="Candara" w:hAnsi="Candara" w:cs="Times New Roman"/>
          <w:bCs/>
          <w:sz w:val="20"/>
          <w:szCs w:val="20"/>
        </w:rPr>
      </w:pPr>
      <w:r w:rsidRPr="000F02EC">
        <w:rPr>
          <w:rFonts w:ascii="Candara" w:hAnsi="Candara" w:cs="Times New Roman"/>
          <w:bCs/>
          <w:sz w:val="20"/>
          <w:szCs w:val="20"/>
        </w:rPr>
        <w:t>Professor do Programa de Pós Graduação em Educação da Uni</w:t>
      </w:r>
      <w:r>
        <w:rPr>
          <w:rFonts w:ascii="Candara" w:hAnsi="Candara" w:cs="Times New Roman"/>
          <w:bCs/>
          <w:sz w:val="20"/>
          <w:szCs w:val="20"/>
        </w:rPr>
        <w:t>versidade Federal de Pernambuco.</w:t>
      </w:r>
    </w:p>
    <w:p w:rsidR="002C6B05" w:rsidRDefault="002C6B05" w:rsidP="00F513F5">
      <w:pPr>
        <w:spacing w:after="0" w:line="240" w:lineRule="auto"/>
        <w:ind w:right="-141"/>
        <w:jc w:val="center"/>
        <w:rPr>
          <w:rFonts w:ascii="Candara" w:hAnsi="Candara" w:cs="Times New Roman"/>
          <w:bCs/>
          <w:sz w:val="20"/>
          <w:szCs w:val="20"/>
        </w:rPr>
      </w:pPr>
      <w:r>
        <w:rPr>
          <w:rFonts w:ascii="Candara" w:hAnsi="Candara" w:cs="Times New Roman"/>
          <w:bCs/>
          <w:sz w:val="20"/>
          <w:szCs w:val="20"/>
        </w:rPr>
        <w:t>Brasil</w:t>
      </w:r>
    </w:p>
    <w:p w:rsidR="003C5B3A" w:rsidRPr="002C6B05" w:rsidRDefault="000F02EC" w:rsidP="00F513F5">
      <w:pPr>
        <w:spacing w:after="0" w:line="240" w:lineRule="auto"/>
        <w:ind w:right="-141"/>
        <w:jc w:val="center"/>
        <w:rPr>
          <w:sz w:val="20"/>
          <w:szCs w:val="20"/>
        </w:rPr>
      </w:pPr>
      <w:r w:rsidRPr="000F02EC">
        <w:rPr>
          <w:rFonts w:ascii="Candara" w:hAnsi="Candara" w:cs="Times New Roman"/>
          <w:bCs/>
          <w:sz w:val="20"/>
          <w:szCs w:val="20"/>
        </w:rPr>
        <w:t>karl.schurster@gmail.com</w:t>
      </w:r>
    </w:p>
    <w:p w:rsidR="00793D72" w:rsidRDefault="00793D72" w:rsidP="00F513F5">
      <w:pPr>
        <w:autoSpaceDE w:val="0"/>
        <w:autoSpaceDN w:val="0"/>
        <w:adjustRightInd w:val="0"/>
        <w:spacing w:after="0" w:line="240" w:lineRule="auto"/>
        <w:ind w:left="709" w:right="1417"/>
        <w:rPr>
          <w:rFonts w:ascii="Candara" w:eastAsiaTheme="minorHAnsi" w:hAnsi="Candara" w:cs="Candara-Bold"/>
          <w:b/>
          <w:bCs/>
          <w:lang w:eastAsia="en-US"/>
        </w:rPr>
      </w:pPr>
    </w:p>
    <w:p w:rsidR="00662D1A" w:rsidRDefault="00662D1A" w:rsidP="00F513F5">
      <w:pPr>
        <w:autoSpaceDE w:val="0"/>
        <w:autoSpaceDN w:val="0"/>
        <w:adjustRightInd w:val="0"/>
        <w:spacing w:after="0" w:line="240" w:lineRule="auto"/>
        <w:ind w:left="709" w:right="1417"/>
        <w:rPr>
          <w:rFonts w:ascii="Candara" w:eastAsiaTheme="minorHAnsi" w:hAnsi="Candara" w:cs="Candara-Bold"/>
          <w:b/>
          <w:bCs/>
          <w:lang w:eastAsia="en-US"/>
        </w:rPr>
      </w:pPr>
    </w:p>
    <w:p w:rsidR="00793D72" w:rsidRDefault="00793D72" w:rsidP="00C94701">
      <w:pPr>
        <w:autoSpaceDE w:val="0"/>
        <w:autoSpaceDN w:val="0"/>
        <w:adjustRightInd w:val="0"/>
        <w:spacing w:after="0" w:line="240" w:lineRule="auto"/>
        <w:ind w:left="-142"/>
        <w:rPr>
          <w:rFonts w:ascii="Candara" w:eastAsiaTheme="minorHAnsi" w:hAnsi="Candara" w:cs="Candara-Bold"/>
          <w:b/>
          <w:bCs/>
          <w:lang w:eastAsia="en-US"/>
        </w:rPr>
      </w:pPr>
    </w:p>
    <w:p w:rsidR="00F513F5" w:rsidRDefault="00F513F5" w:rsidP="00C94701">
      <w:pPr>
        <w:autoSpaceDE w:val="0"/>
        <w:autoSpaceDN w:val="0"/>
        <w:adjustRightInd w:val="0"/>
        <w:spacing w:after="0" w:line="240" w:lineRule="auto"/>
        <w:ind w:left="-142"/>
        <w:rPr>
          <w:rFonts w:ascii="Candara" w:eastAsiaTheme="minorHAnsi" w:hAnsi="Candara" w:cs="Candara-Bold"/>
          <w:b/>
          <w:bCs/>
          <w:lang w:eastAsia="en-US"/>
        </w:rPr>
      </w:pPr>
    </w:p>
    <w:p w:rsidR="00F513F5" w:rsidRDefault="00F513F5" w:rsidP="00C94701">
      <w:pPr>
        <w:autoSpaceDE w:val="0"/>
        <w:autoSpaceDN w:val="0"/>
        <w:adjustRightInd w:val="0"/>
        <w:spacing w:after="0" w:line="240" w:lineRule="auto"/>
        <w:ind w:left="-142"/>
        <w:rPr>
          <w:rFonts w:ascii="Candara" w:eastAsiaTheme="minorHAnsi" w:hAnsi="Candara" w:cs="Candara-Bold"/>
          <w:b/>
          <w:bCs/>
          <w:lang w:eastAsia="en-US"/>
        </w:rPr>
      </w:pPr>
    </w:p>
    <w:p w:rsidR="007836D7" w:rsidRDefault="007836D7" w:rsidP="00C94701">
      <w:pPr>
        <w:autoSpaceDE w:val="0"/>
        <w:autoSpaceDN w:val="0"/>
        <w:adjustRightInd w:val="0"/>
        <w:spacing w:after="0" w:line="240" w:lineRule="auto"/>
        <w:ind w:left="-142"/>
        <w:rPr>
          <w:rFonts w:ascii="Candara" w:eastAsiaTheme="minorHAnsi" w:hAnsi="Candara" w:cs="Candara-Bold"/>
          <w:b/>
          <w:bCs/>
          <w:lang w:eastAsia="en-US"/>
        </w:rPr>
      </w:pPr>
    </w:p>
    <w:p w:rsidR="007836D7" w:rsidRDefault="007836D7" w:rsidP="00C94701">
      <w:pPr>
        <w:autoSpaceDE w:val="0"/>
        <w:autoSpaceDN w:val="0"/>
        <w:adjustRightInd w:val="0"/>
        <w:spacing w:after="0" w:line="240" w:lineRule="auto"/>
        <w:ind w:left="-142"/>
        <w:rPr>
          <w:rFonts w:ascii="Candara" w:eastAsiaTheme="minorHAnsi" w:hAnsi="Candara" w:cs="Candara-Bold"/>
          <w:b/>
          <w:bCs/>
          <w:lang w:eastAsia="en-US"/>
        </w:rPr>
      </w:pPr>
    </w:p>
    <w:p w:rsidR="007836D7" w:rsidRDefault="007836D7" w:rsidP="00C94701">
      <w:pPr>
        <w:autoSpaceDE w:val="0"/>
        <w:autoSpaceDN w:val="0"/>
        <w:adjustRightInd w:val="0"/>
        <w:spacing w:after="0" w:line="240" w:lineRule="auto"/>
        <w:ind w:left="-142"/>
        <w:rPr>
          <w:rFonts w:ascii="Candara" w:eastAsiaTheme="minorHAnsi" w:hAnsi="Candara" w:cs="Candara-Bold"/>
          <w:b/>
          <w:bCs/>
          <w:lang w:eastAsia="en-US"/>
        </w:rPr>
      </w:pPr>
    </w:p>
    <w:p w:rsidR="007836D7" w:rsidRDefault="007836D7" w:rsidP="00C94701">
      <w:pPr>
        <w:autoSpaceDE w:val="0"/>
        <w:autoSpaceDN w:val="0"/>
        <w:adjustRightInd w:val="0"/>
        <w:spacing w:after="0" w:line="240" w:lineRule="auto"/>
        <w:ind w:left="-142"/>
        <w:rPr>
          <w:rFonts w:ascii="Candara" w:eastAsiaTheme="minorHAnsi" w:hAnsi="Candara" w:cs="Candara-Bold"/>
          <w:b/>
          <w:bCs/>
          <w:lang w:eastAsia="en-US"/>
        </w:rPr>
      </w:pPr>
    </w:p>
    <w:p w:rsidR="00662D1A" w:rsidRDefault="00662D1A" w:rsidP="00C94701">
      <w:pPr>
        <w:autoSpaceDE w:val="0"/>
        <w:autoSpaceDN w:val="0"/>
        <w:adjustRightInd w:val="0"/>
        <w:spacing w:after="0" w:line="240" w:lineRule="auto"/>
        <w:ind w:left="-142"/>
        <w:rPr>
          <w:rFonts w:ascii="Candara" w:eastAsiaTheme="minorHAnsi" w:hAnsi="Candara" w:cs="Candara-Bold"/>
          <w:b/>
          <w:bCs/>
          <w:lang w:eastAsia="en-US"/>
        </w:rPr>
      </w:pPr>
    </w:p>
    <w:p w:rsidR="00F513F5" w:rsidRDefault="00F513F5" w:rsidP="00C94701">
      <w:pPr>
        <w:autoSpaceDE w:val="0"/>
        <w:autoSpaceDN w:val="0"/>
        <w:adjustRightInd w:val="0"/>
        <w:spacing w:after="0" w:line="240" w:lineRule="auto"/>
        <w:ind w:left="-142"/>
        <w:rPr>
          <w:rFonts w:ascii="Candara" w:eastAsiaTheme="minorHAnsi" w:hAnsi="Candara" w:cs="Candara-Bold"/>
          <w:b/>
          <w:bCs/>
          <w:lang w:eastAsia="en-US"/>
        </w:rPr>
      </w:pPr>
    </w:p>
    <w:p w:rsidR="00C94701" w:rsidRPr="00E34C07" w:rsidRDefault="00C94701" w:rsidP="00C94701">
      <w:pPr>
        <w:autoSpaceDE w:val="0"/>
        <w:autoSpaceDN w:val="0"/>
        <w:adjustRightInd w:val="0"/>
        <w:spacing w:after="0" w:line="240" w:lineRule="auto"/>
        <w:ind w:left="-142"/>
        <w:rPr>
          <w:rFonts w:ascii="Candara" w:eastAsiaTheme="minorHAnsi" w:hAnsi="Candara" w:cs="Candara-Bold"/>
          <w:b/>
          <w:bCs/>
          <w:lang w:eastAsia="en-US"/>
        </w:rPr>
      </w:pPr>
      <w:r w:rsidRPr="00E34C07">
        <w:rPr>
          <w:rFonts w:ascii="Candara" w:eastAsiaTheme="minorHAnsi" w:hAnsi="Candara" w:cs="Candara-Bold"/>
          <w:b/>
          <w:bCs/>
          <w:lang w:eastAsia="en-US"/>
        </w:rPr>
        <w:t>Para citar est</w:t>
      </w:r>
      <w:r w:rsidR="00F513F5">
        <w:rPr>
          <w:rFonts w:ascii="Candara" w:eastAsiaTheme="minorHAnsi" w:hAnsi="Candara" w:cs="Candara-Bold"/>
          <w:b/>
          <w:bCs/>
          <w:lang w:eastAsia="en-US"/>
        </w:rPr>
        <w:t>a</w:t>
      </w:r>
      <w:r w:rsidRPr="00E34C07">
        <w:rPr>
          <w:rFonts w:ascii="Candara" w:eastAsiaTheme="minorHAnsi" w:hAnsi="Candara" w:cs="Candara-Bold"/>
          <w:b/>
          <w:bCs/>
          <w:lang w:eastAsia="en-US"/>
        </w:rPr>
        <w:t xml:space="preserve"> </w:t>
      </w:r>
      <w:r w:rsidR="00F513F5">
        <w:rPr>
          <w:rFonts w:ascii="Candara" w:eastAsiaTheme="minorHAnsi" w:hAnsi="Candara" w:cs="Candara-Bold"/>
          <w:b/>
          <w:bCs/>
          <w:lang w:eastAsia="en-US"/>
        </w:rPr>
        <w:t>resenha</w:t>
      </w:r>
      <w:r w:rsidRPr="00E34C07">
        <w:rPr>
          <w:rFonts w:ascii="Candara" w:eastAsiaTheme="minorHAnsi" w:hAnsi="Candara" w:cs="Candara-Bold"/>
          <w:b/>
          <w:bCs/>
          <w:lang w:eastAsia="en-US"/>
        </w:rPr>
        <w:t>:</w:t>
      </w:r>
    </w:p>
    <w:p w:rsidR="009F628C" w:rsidRPr="00197384" w:rsidRDefault="000F02EC" w:rsidP="000F02EC">
      <w:pPr>
        <w:autoSpaceDE w:val="0"/>
        <w:autoSpaceDN w:val="0"/>
        <w:adjustRightInd w:val="0"/>
        <w:spacing w:after="0" w:line="240" w:lineRule="auto"/>
        <w:rPr>
          <w:rFonts w:ascii="Candara" w:hAnsi="Candara" w:cs="Times New Roman"/>
          <w:color w:val="000000" w:themeColor="text1"/>
        </w:rPr>
      </w:pPr>
      <w:r w:rsidRPr="000F02EC">
        <w:rPr>
          <w:rFonts w:ascii="Candara" w:eastAsiaTheme="minorHAnsi" w:hAnsi="Candara" w:cs="Candara"/>
          <w:caps/>
          <w:lang w:eastAsia="en-US"/>
        </w:rPr>
        <w:t>Schurster</w:t>
      </w:r>
      <w:r w:rsidR="00C94701" w:rsidRPr="002C6B05">
        <w:rPr>
          <w:rFonts w:ascii="Candara" w:eastAsiaTheme="minorHAnsi" w:hAnsi="Candara" w:cs="Candara"/>
          <w:lang w:eastAsia="en-US"/>
        </w:rPr>
        <w:t xml:space="preserve">, </w:t>
      </w:r>
      <w:r>
        <w:rPr>
          <w:rFonts w:ascii="Candara" w:hAnsi="Candara" w:cs="Times New Roman"/>
          <w:bCs/>
        </w:rPr>
        <w:t>Karl</w:t>
      </w:r>
      <w:r w:rsidR="009F628C" w:rsidRPr="00662D1A">
        <w:rPr>
          <w:rFonts w:ascii="Candara" w:hAnsi="Candara" w:cs="Times New Roman"/>
        </w:rPr>
        <w:t>.</w:t>
      </w:r>
      <w:r w:rsidR="009F628C" w:rsidRPr="006B7903">
        <w:rPr>
          <w:rFonts w:ascii="Candara" w:hAnsi="Candara" w:cs="Times New Roman"/>
        </w:rPr>
        <w:t xml:space="preserve"> </w:t>
      </w:r>
      <w:r w:rsidRPr="000F02EC">
        <w:rPr>
          <w:rFonts w:ascii="Candara" w:hAnsi="Candara" w:cs="Times New Roman"/>
          <w:bCs/>
        </w:rPr>
        <w:t xml:space="preserve">A construção do inimigo judeu: uma análise da obra de Jeffrey </w:t>
      </w:r>
      <w:proofErr w:type="spellStart"/>
      <w:r w:rsidRPr="000F02EC">
        <w:rPr>
          <w:rFonts w:ascii="Candara" w:hAnsi="Candara" w:cs="Times New Roman"/>
          <w:bCs/>
        </w:rPr>
        <w:t>Herf</w:t>
      </w:r>
      <w:proofErr w:type="spellEnd"/>
      <w:r w:rsidR="009F628C" w:rsidRPr="006B7903">
        <w:rPr>
          <w:rFonts w:ascii="Candara" w:hAnsi="Candara" w:cs="Times New Roman"/>
        </w:rPr>
        <w:t xml:space="preserve">. </w:t>
      </w:r>
      <w:r w:rsidR="009F628C" w:rsidRPr="006B7903">
        <w:rPr>
          <w:rFonts w:ascii="Candara" w:hAnsi="Candara" w:cs="Times New Roman"/>
          <w:i/>
        </w:rPr>
        <w:t>Revista Tempo e Argumento</w:t>
      </w:r>
      <w:r w:rsidR="00AA533C" w:rsidRPr="006B7903">
        <w:rPr>
          <w:rFonts w:ascii="Candara" w:hAnsi="Candara" w:cs="Times New Roman"/>
        </w:rPr>
        <w:t>,</w:t>
      </w:r>
      <w:r w:rsidR="009F628C" w:rsidRPr="006B7903">
        <w:rPr>
          <w:rFonts w:ascii="Candara" w:hAnsi="Candara" w:cs="Times New Roman"/>
        </w:rPr>
        <w:t xml:space="preserve"> Florianópolis, v. </w:t>
      </w:r>
      <w:r w:rsidR="000633F0">
        <w:rPr>
          <w:rFonts w:ascii="Candara" w:hAnsi="Candara" w:cs="Times New Roman"/>
        </w:rPr>
        <w:t>7</w:t>
      </w:r>
      <w:r w:rsidR="009F628C" w:rsidRPr="006B7903">
        <w:rPr>
          <w:rFonts w:ascii="Candara" w:hAnsi="Candara" w:cs="Times New Roman"/>
        </w:rPr>
        <w:t>, n.</w:t>
      </w:r>
      <w:r w:rsidR="008A13E4" w:rsidRPr="006B7903">
        <w:rPr>
          <w:rFonts w:ascii="Candara" w:hAnsi="Candara" w:cs="Times New Roman"/>
        </w:rPr>
        <w:t>1</w:t>
      </w:r>
      <w:r w:rsidR="00D31BA4">
        <w:rPr>
          <w:rFonts w:ascii="Candara" w:hAnsi="Candara" w:cs="Times New Roman"/>
        </w:rPr>
        <w:t>5</w:t>
      </w:r>
      <w:r w:rsidR="009F628C" w:rsidRPr="006B7903">
        <w:rPr>
          <w:rFonts w:ascii="Candara" w:hAnsi="Candara" w:cs="Times New Roman"/>
        </w:rPr>
        <w:t xml:space="preserve">, </w:t>
      </w:r>
      <w:r w:rsidR="00662D1A" w:rsidRPr="00197384">
        <w:rPr>
          <w:rFonts w:ascii="Candara" w:hAnsi="Candara" w:cs="Times New Roman"/>
          <w:color w:val="000000" w:themeColor="text1"/>
        </w:rPr>
        <w:t xml:space="preserve">p. </w:t>
      </w:r>
      <w:r w:rsidR="00197384" w:rsidRPr="00197384">
        <w:rPr>
          <w:rFonts w:ascii="Candara" w:hAnsi="Candara" w:cs="Times New Roman"/>
          <w:color w:val="000000" w:themeColor="text1"/>
        </w:rPr>
        <w:t>2</w:t>
      </w:r>
      <w:r>
        <w:rPr>
          <w:rFonts w:ascii="Candara" w:hAnsi="Candara" w:cs="Times New Roman"/>
          <w:color w:val="000000" w:themeColor="text1"/>
        </w:rPr>
        <w:t>56</w:t>
      </w:r>
      <w:r w:rsidR="002B0FC3" w:rsidRPr="00197384">
        <w:rPr>
          <w:rFonts w:ascii="Candara" w:hAnsi="Candara" w:cs="Times New Roman"/>
          <w:color w:val="000000" w:themeColor="text1"/>
        </w:rPr>
        <w:t xml:space="preserve"> - </w:t>
      </w:r>
      <w:proofErr w:type="gramStart"/>
      <w:r w:rsidR="00197384" w:rsidRPr="00197384">
        <w:rPr>
          <w:rFonts w:ascii="Candara" w:hAnsi="Candara" w:cs="Times New Roman"/>
          <w:color w:val="000000" w:themeColor="text1"/>
        </w:rPr>
        <w:t>2</w:t>
      </w:r>
      <w:r>
        <w:rPr>
          <w:rFonts w:ascii="Candara" w:hAnsi="Candara" w:cs="Times New Roman"/>
          <w:color w:val="000000" w:themeColor="text1"/>
        </w:rPr>
        <w:t>61</w:t>
      </w:r>
      <w:r w:rsidR="00662D1A" w:rsidRPr="00197384">
        <w:rPr>
          <w:rFonts w:ascii="Candara" w:hAnsi="Candara" w:cs="Times New Roman"/>
          <w:color w:val="000000" w:themeColor="text1"/>
        </w:rPr>
        <w:t xml:space="preserve">, </w:t>
      </w:r>
      <w:r w:rsidR="003B67BF">
        <w:rPr>
          <w:rFonts w:ascii="Candara" w:hAnsi="Candara" w:cs="Times New Roman"/>
          <w:color w:val="000000" w:themeColor="text1"/>
        </w:rPr>
        <w:t>maio</w:t>
      </w:r>
      <w:proofErr w:type="gramEnd"/>
      <w:r w:rsidR="009F628C" w:rsidRPr="00197384">
        <w:rPr>
          <w:rFonts w:ascii="Candara" w:hAnsi="Candara" w:cs="Times New Roman"/>
          <w:color w:val="000000" w:themeColor="text1"/>
        </w:rPr>
        <w:t>/</w:t>
      </w:r>
      <w:r w:rsidR="003B67BF">
        <w:rPr>
          <w:rFonts w:ascii="Candara" w:hAnsi="Candara" w:cs="Times New Roman"/>
          <w:color w:val="000000" w:themeColor="text1"/>
        </w:rPr>
        <w:t>ago.</w:t>
      </w:r>
      <w:r w:rsidR="009F628C" w:rsidRPr="00197384">
        <w:rPr>
          <w:rFonts w:ascii="Candara" w:hAnsi="Candara" w:cs="Times New Roman"/>
          <w:color w:val="000000" w:themeColor="text1"/>
        </w:rPr>
        <w:t xml:space="preserve"> 201</w:t>
      </w:r>
      <w:r w:rsidR="000633F0" w:rsidRPr="00197384">
        <w:rPr>
          <w:rFonts w:ascii="Candara" w:hAnsi="Candara" w:cs="Times New Roman"/>
          <w:color w:val="000000" w:themeColor="text1"/>
        </w:rPr>
        <w:t>5</w:t>
      </w:r>
      <w:r w:rsidR="009F628C" w:rsidRPr="00197384">
        <w:rPr>
          <w:rFonts w:ascii="Candara" w:hAnsi="Candara" w:cs="Times New Roman"/>
          <w:color w:val="000000" w:themeColor="text1"/>
        </w:rPr>
        <w:t>.</w:t>
      </w:r>
    </w:p>
    <w:p w:rsidR="00C94701" w:rsidRPr="00197384" w:rsidRDefault="00C94701">
      <w:pPr>
        <w:rPr>
          <w:color w:val="000000" w:themeColor="text1"/>
        </w:rPr>
      </w:pPr>
    </w:p>
    <w:p w:rsidR="00ED78B2" w:rsidRPr="00197384" w:rsidRDefault="00ED78B2" w:rsidP="00ED78B2">
      <w:pPr>
        <w:autoSpaceDE w:val="0"/>
        <w:autoSpaceDN w:val="0"/>
        <w:adjustRightInd w:val="0"/>
        <w:spacing w:after="0" w:line="240" w:lineRule="auto"/>
        <w:ind w:left="-140"/>
        <w:rPr>
          <w:rFonts w:ascii="Candara-Bold" w:eastAsiaTheme="minorHAnsi" w:hAnsi="Candara-Bold" w:cs="Candara-Bold"/>
          <w:b/>
          <w:bCs/>
          <w:color w:val="000000" w:themeColor="text1"/>
          <w:lang w:eastAsia="en-US"/>
        </w:rPr>
      </w:pPr>
      <w:r w:rsidRPr="00197384">
        <w:rPr>
          <w:rFonts w:ascii="Candara-Bold" w:eastAsiaTheme="minorHAnsi" w:hAnsi="Candara-Bold" w:cs="Candara-Bold"/>
          <w:b/>
          <w:bCs/>
          <w:color w:val="000000" w:themeColor="text1"/>
          <w:lang w:eastAsia="en-US"/>
        </w:rPr>
        <w:t>DOI: 10.5965/217518030</w:t>
      </w:r>
      <w:r w:rsidR="000633F0" w:rsidRPr="00197384">
        <w:rPr>
          <w:rFonts w:ascii="Candara-Bold" w:eastAsiaTheme="minorHAnsi" w:hAnsi="Candara-Bold" w:cs="Candara-Bold"/>
          <w:b/>
          <w:bCs/>
          <w:color w:val="000000" w:themeColor="text1"/>
          <w:lang w:eastAsia="en-US"/>
        </w:rPr>
        <w:t>7</w:t>
      </w:r>
      <w:r w:rsidRPr="00197384">
        <w:rPr>
          <w:rFonts w:ascii="Candara-Bold" w:eastAsiaTheme="minorHAnsi" w:hAnsi="Candara-Bold" w:cs="Candara-Bold"/>
          <w:b/>
          <w:bCs/>
          <w:color w:val="000000" w:themeColor="text1"/>
          <w:lang w:eastAsia="en-US"/>
        </w:rPr>
        <w:t>1</w:t>
      </w:r>
      <w:r w:rsidR="003B67BF">
        <w:rPr>
          <w:rFonts w:ascii="Candara-Bold" w:eastAsiaTheme="minorHAnsi" w:hAnsi="Candara-Bold" w:cs="Candara-Bold"/>
          <w:b/>
          <w:bCs/>
          <w:color w:val="000000" w:themeColor="text1"/>
          <w:lang w:eastAsia="en-US"/>
        </w:rPr>
        <w:t>5</w:t>
      </w:r>
      <w:r w:rsidRPr="00197384">
        <w:rPr>
          <w:rFonts w:ascii="Candara-Bold" w:eastAsiaTheme="minorHAnsi" w:hAnsi="Candara-Bold" w:cs="Candara-Bold"/>
          <w:b/>
          <w:bCs/>
          <w:color w:val="000000" w:themeColor="text1"/>
          <w:lang w:eastAsia="en-US"/>
        </w:rPr>
        <w:t>201</w:t>
      </w:r>
      <w:r w:rsidR="000633F0" w:rsidRPr="00197384">
        <w:rPr>
          <w:rFonts w:ascii="Candara-Bold" w:eastAsiaTheme="minorHAnsi" w:hAnsi="Candara-Bold" w:cs="Candara-Bold"/>
          <w:b/>
          <w:bCs/>
          <w:color w:val="000000" w:themeColor="text1"/>
          <w:lang w:eastAsia="en-US"/>
        </w:rPr>
        <w:t>5</w:t>
      </w:r>
      <w:r w:rsidR="00197384" w:rsidRPr="00197384">
        <w:rPr>
          <w:rFonts w:ascii="Candara-Bold" w:eastAsiaTheme="minorHAnsi" w:hAnsi="Candara-Bold" w:cs="Candara-Bold"/>
          <w:b/>
          <w:bCs/>
          <w:color w:val="000000" w:themeColor="text1"/>
          <w:lang w:eastAsia="en-US"/>
        </w:rPr>
        <w:t>2</w:t>
      </w:r>
      <w:r w:rsidR="000F02EC">
        <w:rPr>
          <w:rFonts w:ascii="Candara-Bold" w:eastAsiaTheme="minorHAnsi" w:hAnsi="Candara-Bold" w:cs="Candara-Bold"/>
          <w:b/>
          <w:bCs/>
          <w:color w:val="000000" w:themeColor="text1"/>
          <w:lang w:eastAsia="en-US"/>
        </w:rPr>
        <w:t>56</w:t>
      </w:r>
    </w:p>
    <w:p w:rsidR="00C94701" w:rsidRPr="00197384" w:rsidRDefault="00ED78B2" w:rsidP="00ED78B2">
      <w:pPr>
        <w:ind w:left="-140"/>
        <w:rPr>
          <w:color w:val="000000" w:themeColor="text1"/>
        </w:rPr>
      </w:pPr>
      <w:proofErr w:type="gramStart"/>
      <w:r w:rsidRPr="00197384">
        <w:rPr>
          <w:rFonts w:ascii="Candara" w:eastAsiaTheme="minorHAnsi" w:hAnsi="Candara" w:cs="Candara"/>
          <w:color w:val="000000" w:themeColor="text1"/>
          <w:lang w:eastAsia="en-US"/>
        </w:rPr>
        <w:t>http://dx.doi.org/10.</w:t>
      </w:r>
      <w:proofErr w:type="gramEnd"/>
      <w:r w:rsidRPr="00197384">
        <w:rPr>
          <w:rFonts w:ascii="Candara" w:eastAsiaTheme="minorHAnsi" w:hAnsi="Candara" w:cs="Candara"/>
          <w:color w:val="000000" w:themeColor="text1"/>
          <w:lang w:eastAsia="en-US"/>
        </w:rPr>
        <w:t>5965/</w:t>
      </w:r>
      <w:r w:rsidRPr="00197384">
        <w:rPr>
          <w:rFonts w:ascii="Candara" w:eastAsiaTheme="minorHAnsi" w:hAnsi="Candara" w:cs="Candara"/>
          <w:bCs/>
          <w:color w:val="000000" w:themeColor="text1"/>
          <w:lang w:eastAsia="en-US"/>
        </w:rPr>
        <w:t>217518030</w:t>
      </w:r>
      <w:r w:rsidR="000633F0" w:rsidRPr="00197384">
        <w:rPr>
          <w:rFonts w:ascii="Candara" w:eastAsiaTheme="minorHAnsi" w:hAnsi="Candara" w:cs="Candara"/>
          <w:bCs/>
          <w:color w:val="000000" w:themeColor="text1"/>
          <w:lang w:eastAsia="en-US"/>
        </w:rPr>
        <w:t>7</w:t>
      </w:r>
      <w:r w:rsidRPr="00197384">
        <w:rPr>
          <w:rFonts w:ascii="Candara" w:eastAsiaTheme="minorHAnsi" w:hAnsi="Candara" w:cs="Candara"/>
          <w:bCs/>
          <w:color w:val="000000" w:themeColor="text1"/>
          <w:lang w:eastAsia="en-US"/>
        </w:rPr>
        <w:t>1</w:t>
      </w:r>
      <w:r w:rsidR="003B67BF">
        <w:rPr>
          <w:rFonts w:ascii="Candara" w:eastAsiaTheme="minorHAnsi" w:hAnsi="Candara" w:cs="Candara"/>
          <w:bCs/>
          <w:color w:val="000000" w:themeColor="text1"/>
          <w:lang w:eastAsia="en-US"/>
        </w:rPr>
        <w:t>5</w:t>
      </w:r>
      <w:r w:rsidRPr="00197384">
        <w:rPr>
          <w:rFonts w:ascii="Candara" w:eastAsiaTheme="minorHAnsi" w:hAnsi="Candara" w:cs="Candara"/>
          <w:bCs/>
          <w:color w:val="000000" w:themeColor="text1"/>
          <w:lang w:eastAsia="en-US"/>
        </w:rPr>
        <w:t>201</w:t>
      </w:r>
      <w:r w:rsidR="000633F0" w:rsidRPr="00197384">
        <w:rPr>
          <w:rFonts w:ascii="Candara" w:eastAsiaTheme="minorHAnsi" w:hAnsi="Candara" w:cs="Candara"/>
          <w:bCs/>
          <w:color w:val="000000" w:themeColor="text1"/>
          <w:lang w:eastAsia="en-US"/>
        </w:rPr>
        <w:t>5</w:t>
      </w:r>
      <w:r w:rsidR="00197384" w:rsidRPr="00197384">
        <w:rPr>
          <w:rFonts w:ascii="Candara" w:eastAsiaTheme="minorHAnsi" w:hAnsi="Candara" w:cs="Candara"/>
          <w:bCs/>
          <w:color w:val="000000" w:themeColor="text1"/>
          <w:lang w:eastAsia="en-US"/>
        </w:rPr>
        <w:t>2</w:t>
      </w:r>
      <w:r w:rsidR="000F02EC">
        <w:rPr>
          <w:rFonts w:ascii="Candara" w:eastAsiaTheme="minorHAnsi" w:hAnsi="Candara" w:cs="Candara"/>
          <w:bCs/>
          <w:color w:val="000000" w:themeColor="text1"/>
          <w:lang w:eastAsia="en-US"/>
        </w:rPr>
        <w:t>56</w:t>
      </w:r>
    </w:p>
    <w:p w:rsidR="000F02EC"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lastRenderedPageBreak/>
        <w:t xml:space="preserve">O debate acerca do estatuto da Segunda Guerra Mundial no campo historiográfico tem se mostrado incessante e com bastante abertura tanto no âmbito teórico quanto metodológico. Não há dúvidas que essa abertura foi fruto de profundas e importantes mudanças oriundas da criação do </w:t>
      </w:r>
      <w:proofErr w:type="spellStart"/>
      <w:r w:rsidRPr="000F02EC">
        <w:rPr>
          <w:rFonts w:ascii="Candara" w:hAnsi="Candara"/>
          <w:i/>
          <w:color w:val="000000"/>
          <w:sz w:val="24"/>
          <w:szCs w:val="24"/>
        </w:rPr>
        <w:t>Institut</w:t>
      </w:r>
      <w:proofErr w:type="spellEnd"/>
      <w:r w:rsidRPr="000F02EC">
        <w:rPr>
          <w:rFonts w:ascii="Candara" w:hAnsi="Candara"/>
          <w:i/>
          <w:color w:val="000000"/>
          <w:sz w:val="24"/>
          <w:szCs w:val="24"/>
        </w:rPr>
        <w:t xml:space="preserve"> d’</w:t>
      </w:r>
      <w:proofErr w:type="spellStart"/>
      <w:r w:rsidRPr="000F02EC">
        <w:rPr>
          <w:rFonts w:ascii="Candara" w:hAnsi="Candara"/>
          <w:i/>
          <w:color w:val="000000"/>
          <w:sz w:val="24"/>
          <w:szCs w:val="24"/>
        </w:rPr>
        <w:t>histoire</w:t>
      </w:r>
      <w:proofErr w:type="spellEnd"/>
      <w:r w:rsidRPr="000F02EC">
        <w:rPr>
          <w:rFonts w:ascii="Candara" w:hAnsi="Candara"/>
          <w:i/>
          <w:color w:val="000000"/>
          <w:sz w:val="24"/>
          <w:szCs w:val="24"/>
        </w:rPr>
        <w:t xml:space="preserve"> </w:t>
      </w:r>
      <w:proofErr w:type="spellStart"/>
      <w:proofErr w:type="gramStart"/>
      <w:r w:rsidRPr="000F02EC">
        <w:rPr>
          <w:rFonts w:ascii="Candara" w:hAnsi="Candara"/>
          <w:i/>
          <w:color w:val="000000"/>
          <w:sz w:val="24"/>
          <w:szCs w:val="24"/>
        </w:rPr>
        <w:t>du</w:t>
      </w:r>
      <w:proofErr w:type="spellEnd"/>
      <w:proofErr w:type="gram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temps</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présent</w:t>
      </w:r>
      <w:proofErr w:type="spellEnd"/>
      <w:r w:rsidRPr="000F02EC">
        <w:rPr>
          <w:rFonts w:ascii="Candara" w:hAnsi="Candara"/>
          <w:color w:val="000000"/>
          <w:sz w:val="24"/>
          <w:szCs w:val="24"/>
        </w:rPr>
        <w:t xml:space="preserve"> (IHTP) de Paris e do </w:t>
      </w:r>
      <w:proofErr w:type="spellStart"/>
      <w:r w:rsidRPr="000F02EC">
        <w:rPr>
          <w:rFonts w:ascii="Candara" w:hAnsi="Candara"/>
          <w:i/>
          <w:color w:val="000000"/>
          <w:sz w:val="24"/>
          <w:szCs w:val="24"/>
        </w:rPr>
        <w:t>Institut</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für</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Zeitgeschicht</w:t>
      </w:r>
      <w:proofErr w:type="spellEnd"/>
      <w:r w:rsidRPr="000F02EC">
        <w:rPr>
          <w:rFonts w:ascii="Candara" w:hAnsi="Candara"/>
          <w:color w:val="000000"/>
          <w:sz w:val="24"/>
          <w:szCs w:val="24"/>
        </w:rPr>
        <w:t xml:space="preserve">, na Alemanha. A historiografia sobre a Segunda Guerra Mundial se debruçou sobre o tema através de três formas bastante claras e específicas: a primeira focava a história militar tradicional, com um estudo detalhado das grandes batalhas, das campanhas envolvendo os fortes e numerosos exércitos e suas manobras; a segunda dedicou-se a estudar a natureza dos regimes políticos envolvidos na guerra, mais especificamente os fascismos, o comunismo e a democracia liberal (inglesa e norte-americana); a terceira foi o Holocausto ou como preferimos denominar 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Optamos por utilizar 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ao invés do conhecido termo Holocausto por uma questão teórica. Seguindo os indicativos dos renomados historiadores israelenses Israel </w:t>
      </w:r>
      <w:proofErr w:type="spellStart"/>
      <w:r w:rsidRPr="000F02EC">
        <w:rPr>
          <w:rFonts w:ascii="Candara" w:hAnsi="Candara"/>
          <w:color w:val="000000"/>
          <w:sz w:val="24"/>
          <w:szCs w:val="24"/>
        </w:rPr>
        <w:t>Gutman</w:t>
      </w:r>
      <w:proofErr w:type="spellEnd"/>
      <w:r w:rsidRPr="000F02EC">
        <w:rPr>
          <w:rFonts w:ascii="Candara" w:hAnsi="Candara"/>
          <w:color w:val="000000"/>
          <w:sz w:val="24"/>
          <w:szCs w:val="24"/>
        </w:rPr>
        <w:t xml:space="preserve"> (1923-2013) e </w:t>
      </w:r>
      <w:proofErr w:type="spellStart"/>
      <w:r w:rsidRPr="000F02EC">
        <w:rPr>
          <w:rFonts w:ascii="Candara" w:hAnsi="Candara"/>
          <w:color w:val="000000"/>
          <w:sz w:val="24"/>
          <w:szCs w:val="24"/>
        </w:rPr>
        <w:t>Yehura</w:t>
      </w:r>
      <w:proofErr w:type="spellEnd"/>
      <w:r w:rsidRPr="000F02EC">
        <w:rPr>
          <w:rFonts w:ascii="Candara" w:hAnsi="Candara"/>
          <w:color w:val="000000"/>
          <w:sz w:val="24"/>
          <w:szCs w:val="24"/>
        </w:rPr>
        <w:t xml:space="preserve"> Bauer (*1926), Holocausto é um termo da antiguidade ligado religiosamente à ideia de um sacrifício, o que não representa o ocorrido com a </w:t>
      </w:r>
      <w:proofErr w:type="gramStart"/>
      <w:r w:rsidRPr="000F02EC">
        <w:rPr>
          <w:rFonts w:ascii="Candara" w:hAnsi="Candara"/>
          <w:color w:val="000000"/>
          <w:sz w:val="24"/>
          <w:szCs w:val="24"/>
        </w:rPr>
        <w:t>implementação</w:t>
      </w:r>
      <w:proofErr w:type="gramEnd"/>
      <w:r w:rsidRPr="000F02EC">
        <w:rPr>
          <w:rFonts w:ascii="Candara" w:hAnsi="Candara"/>
          <w:color w:val="000000"/>
          <w:sz w:val="24"/>
          <w:szCs w:val="24"/>
        </w:rPr>
        <w:t xml:space="preserve"> da solução final pelos nazistas. Nesse caso, o uso do termo hebraico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massacre, seria mais adequado para tratar do extermínio em massa perpetrado pelos nazistas e seus adeptos durante a Segunda Guerra Mundial.</w:t>
      </w:r>
    </w:p>
    <w:p w:rsidR="000F02EC"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tab/>
        <w:t xml:space="preserve">As análises acerca do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têm origens diversas, sendo a mais antiga a que foi apresentada pelas películas cinematográficas. Filmes como </w:t>
      </w:r>
      <w:r w:rsidRPr="000F02EC">
        <w:rPr>
          <w:rFonts w:ascii="Candara" w:hAnsi="Candara"/>
          <w:i/>
          <w:color w:val="000000"/>
          <w:sz w:val="24"/>
          <w:szCs w:val="24"/>
        </w:rPr>
        <w:t xml:space="preserve">The </w:t>
      </w:r>
      <w:proofErr w:type="spellStart"/>
      <w:r w:rsidRPr="000F02EC">
        <w:rPr>
          <w:rFonts w:ascii="Candara" w:hAnsi="Candara"/>
          <w:i/>
          <w:color w:val="000000"/>
          <w:sz w:val="24"/>
          <w:szCs w:val="24"/>
        </w:rPr>
        <w:t>Stranger</w:t>
      </w:r>
      <w:proofErr w:type="spellEnd"/>
      <w:r w:rsidRPr="000F02EC">
        <w:rPr>
          <w:rFonts w:ascii="Candara" w:hAnsi="Candara"/>
          <w:color w:val="000000"/>
          <w:sz w:val="24"/>
          <w:szCs w:val="24"/>
        </w:rPr>
        <w:t xml:space="preserve"> de Orson Welles (1946), </w:t>
      </w:r>
      <w:r w:rsidRPr="000F02EC">
        <w:rPr>
          <w:rFonts w:ascii="Candara" w:hAnsi="Candara"/>
          <w:i/>
          <w:color w:val="000000"/>
          <w:sz w:val="24"/>
          <w:szCs w:val="24"/>
        </w:rPr>
        <w:t xml:space="preserve">Night </w:t>
      </w:r>
      <w:proofErr w:type="spellStart"/>
      <w:r w:rsidRPr="000F02EC">
        <w:rPr>
          <w:rFonts w:ascii="Candara" w:hAnsi="Candara"/>
          <w:i/>
          <w:color w:val="000000"/>
          <w:sz w:val="24"/>
          <w:szCs w:val="24"/>
        </w:rPr>
        <w:t>and</w:t>
      </w:r>
      <w:proofErr w:type="spellEnd"/>
      <w:r w:rsidRPr="000F02EC">
        <w:rPr>
          <w:rFonts w:ascii="Candara" w:hAnsi="Candara"/>
          <w:i/>
          <w:color w:val="000000"/>
          <w:sz w:val="24"/>
          <w:szCs w:val="24"/>
        </w:rPr>
        <w:t xml:space="preserve"> Fog</w:t>
      </w:r>
      <w:r w:rsidRPr="000F02EC">
        <w:rPr>
          <w:rFonts w:ascii="Candara" w:hAnsi="Candara"/>
          <w:color w:val="000000"/>
          <w:sz w:val="24"/>
          <w:szCs w:val="24"/>
        </w:rPr>
        <w:t xml:space="preserve"> de Alain Resnais (1955) ou </w:t>
      </w:r>
      <w:r w:rsidRPr="000F02EC">
        <w:rPr>
          <w:rFonts w:ascii="Candara" w:hAnsi="Candara"/>
          <w:i/>
          <w:color w:val="000000"/>
          <w:sz w:val="24"/>
          <w:szCs w:val="24"/>
        </w:rPr>
        <w:t xml:space="preserve">The </w:t>
      </w:r>
      <w:proofErr w:type="spellStart"/>
      <w:r w:rsidRPr="000F02EC">
        <w:rPr>
          <w:rFonts w:ascii="Candara" w:hAnsi="Candara"/>
          <w:i/>
          <w:color w:val="000000"/>
          <w:sz w:val="24"/>
          <w:szCs w:val="24"/>
        </w:rPr>
        <w:t>Pawnbroker</w:t>
      </w:r>
      <w:proofErr w:type="spellEnd"/>
      <w:r w:rsidRPr="000F02EC">
        <w:rPr>
          <w:rFonts w:ascii="Candara" w:hAnsi="Candara"/>
          <w:i/>
          <w:color w:val="000000"/>
          <w:sz w:val="24"/>
          <w:szCs w:val="24"/>
        </w:rPr>
        <w:t xml:space="preserve"> </w:t>
      </w:r>
      <w:r w:rsidRPr="000F02EC">
        <w:rPr>
          <w:rFonts w:ascii="Candara" w:hAnsi="Candara"/>
          <w:color w:val="000000"/>
          <w:sz w:val="24"/>
          <w:szCs w:val="24"/>
        </w:rPr>
        <w:t xml:space="preserve">(1965) de Sidney </w:t>
      </w:r>
      <w:proofErr w:type="spellStart"/>
      <w:r w:rsidRPr="000F02EC">
        <w:rPr>
          <w:rFonts w:ascii="Candara" w:hAnsi="Candara"/>
          <w:color w:val="000000"/>
          <w:sz w:val="24"/>
          <w:szCs w:val="24"/>
        </w:rPr>
        <w:t>Lumet</w:t>
      </w:r>
      <w:proofErr w:type="spellEnd"/>
      <w:r w:rsidRPr="000F02EC">
        <w:rPr>
          <w:rFonts w:ascii="Candara" w:hAnsi="Candara"/>
          <w:color w:val="000000"/>
          <w:sz w:val="24"/>
          <w:szCs w:val="24"/>
        </w:rPr>
        <w:t xml:space="preserve">, foram os primeiros a apresentar e/ou discutir o fenômeno histórico do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Vários estudos sobre o que se chamou de fenômeno concentracionário foram iniciados nos anos 50 do pós-guerra, mas ainda foram realizados num período em que a documentação sobre o Terceiro Reich estava sendo organizada, catalogada, logo, foram textos que sofreram diversas revisões ao longo da Guerra Fria. Com o fim da Segunda Guerra, em 1945, os historiadores alemães e europeus passaram a se dedicar ao estudo da natureza do nazismo, suas causas e penetração na sociedade alemã. É neste momento que se discute a famosa tese do </w:t>
      </w:r>
      <w:proofErr w:type="spellStart"/>
      <w:r w:rsidRPr="000F02EC">
        <w:rPr>
          <w:rFonts w:ascii="Candara" w:hAnsi="Candara"/>
          <w:i/>
          <w:color w:val="000000"/>
          <w:sz w:val="24"/>
          <w:szCs w:val="24"/>
        </w:rPr>
        <w:t>sonderweg</w:t>
      </w:r>
      <w:proofErr w:type="spellEnd"/>
      <w:r w:rsidRPr="000F02EC">
        <w:rPr>
          <w:rFonts w:ascii="Candara" w:hAnsi="Candara"/>
          <w:color w:val="000000"/>
          <w:sz w:val="24"/>
          <w:szCs w:val="24"/>
        </w:rPr>
        <w:t xml:space="preserve">, do caminho especial da Alemanha. </w:t>
      </w:r>
      <w:r w:rsidRPr="000F02EC">
        <w:rPr>
          <w:rFonts w:ascii="Candara" w:hAnsi="Candara"/>
          <w:bCs/>
          <w:color w:val="000000"/>
          <w:sz w:val="24"/>
          <w:szCs w:val="24"/>
        </w:rPr>
        <w:t xml:space="preserve">Segundo </w:t>
      </w:r>
      <w:proofErr w:type="spellStart"/>
      <w:r w:rsidRPr="000F02EC">
        <w:rPr>
          <w:rFonts w:ascii="Candara" w:hAnsi="Candara"/>
          <w:bCs/>
          <w:color w:val="000000"/>
          <w:sz w:val="24"/>
          <w:szCs w:val="24"/>
        </w:rPr>
        <w:t>Sandrine</w:t>
      </w:r>
      <w:proofErr w:type="spellEnd"/>
      <w:r w:rsidRPr="000F02EC">
        <w:rPr>
          <w:rFonts w:ascii="Candara" w:hAnsi="Candara"/>
          <w:bCs/>
          <w:color w:val="000000"/>
          <w:sz w:val="24"/>
          <w:szCs w:val="24"/>
        </w:rPr>
        <w:t xml:space="preserve"> </w:t>
      </w:r>
      <w:proofErr w:type="spellStart"/>
      <w:r w:rsidRPr="000F02EC">
        <w:rPr>
          <w:rFonts w:ascii="Candara" w:hAnsi="Candara"/>
          <w:bCs/>
          <w:color w:val="000000"/>
          <w:sz w:val="24"/>
          <w:szCs w:val="24"/>
        </w:rPr>
        <w:t>Kotte</w:t>
      </w:r>
      <w:proofErr w:type="spellEnd"/>
      <w:r w:rsidRPr="000F02EC">
        <w:rPr>
          <w:rFonts w:ascii="Candara" w:hAnsi="Candara"/>
          <w:bCs/>
          <w:color w:val="000000"/>
          <w:sz w:val="24"/>
          <w:szCs w:val="24"/>
        </w:rPr>
        <w:t xml:space="preserve">, o </w:t>
      </w:r>
      <w:proofErr w:type="spellStart"/>
      <w:r w:rsidRPr="000F02EC">
        <w:rPr>
          <w:rFonts w:ascii="Candara" w:hAnsi="Candara"/>
          <w:bCs/>
          <w:i/>
          <w:color w:val="000000"/>
          <w:sz w:val="24"/>
          <w:szCs w:val="24"/>
        </w:rPr>
        <w:t>Sonderweg</w:t>
      </w:r>
      <w:proofErr w:type="spellEnd"/>
      <w:r w:rsidRPr="000F02EC">
        <w:rPr>
          <w:rFonts w:ascii="Candara" w:hAnsi="Candara"/>
          <w:bCs/>
          <w:color w:val="000000"/>
          <w:sz w:val="24"/>
          <w:szCs w:val="24"/>
        </w:rPr>
        <w:t xml:space="preserve"> não é apenas uma questão particular da história alemã, mas um conceito importante desta historiografia por não se debruçar apenas sobre a história propriamente dita, mas sobre a sua </w:t>
      </w:r>
      <w:r w:rsidRPr="000F02EC">
        <w:rPr>
          <w:rFonts w:ascii="Candara" w:hAnsi="Candara"/>
          <w:bCs/>
          <w:color w:val="000000"/>
          <w:sz w:val="24"/>
          <w:szCs w:val="24"/>
        </w:rPr>
        <w:lastRenderedPageBreak/>
        <w:t xml:space="preserve">relação direta com a política e com a memória, a forma como uma sociedade lida com seus ‘traumas’. </w:t>
      </w:r>
      <w:r w:rsidRPr="000F02EC">
        <w:rPr>
          <w:rFonts w:ascii="Candara" w:hAnsi="Candara"/>
          <w:color w:val="000000"/>
          <w:sz w:val="24"/>
          <w:szCs w:val="24"/>
        </w:rPr>
        <w:t xml:space="preserve">A questão central trazida pela historiografia do </w:t>
      </w:r>
      <w:proofErr w:type="spellStart"/>
      <w:r w:rsidRPr="000F02EC">
        <w:rPr>
          <w:rFonts w:ascii="Candara" w:hAnsi="Candara"/>
          <w:i/>
          <w:color w:val="000000"/>
          <w:sz w:val="24"/>
          <w:szCs w:val="24"/>
        </w:rPr>
        <w:t>Sonderweg</w:t>
      </w:r>
      <w:proofErr w:type="spellEnd"/>
      <w:r w:rsidRPr="000F02EC">
        <w:rPr>
          <w:rFonts w:ascii="Candara" w:hAnsi="Candara"/>
          <w:color w:val="000000"/>
          <w:sz w:val="24"/>
          <w:szCs w:val="24"/>
        </w:rPr>
        <w:t xml:space="preserve"> era qual o lugar do Nacional Socialismo na história alemã. Este debate se fez presente em variados momentos da história germânica, mas dois chamaram a atenção: o primeiro logo depois da Segunda Guerra Mundial e o outro nos anos 1980. Este último, envolvido diretamente na </w:t>
      </w:r>
      <w:r w:rsidRPr="000F02EC">
        <w:rPr>
          <w:rFonts w:ascii="Candara" w:hAnsi="Candara"/>
          <w:i/>
          <w:color w:val="000000"/>
          <w:sz w:val="24"/>
          <w:szCs w:val="24"/>
        </w:rPr>
        <w:t>querela dos historiadores</w:t>
      </w:r>
      <w:r w:rsidRPr="000F02EC">
        <w:rPr>
          <w:rFonts w:ascii="Candara" w:hAnsi="Candara"/>
          <w:color w:val="000000"/>
          <w:sz w:val="24"/>
          <w:szCs w:val="24"/>
        </w:rPr>
        <w:t xml:space="preserve"> e na discussão sobre as dificuldades de lidar com o passado, a </w:t>
      </w:r>
      <w:proofErr w:type="spellStart"/>
      <w:r w:rsidRPr="000F02EC">
        <w:rPr>
          <w:rFonts w:ascii="Candara" w:hAnsi="Candara"/>
          <w:color w:val="000000"/>
          <w:sz w:val="24"/>
          <w:szCs w:val="24"/>
        </w:rPr>
        <w:t>culpabilização</w:t>
      </w:r>
      <w:proofErr w:type="spellEnd"/>
      <w:r w:rsidRPr="000F02EC">
        <w:rPr>
          <w:rFonts w:ascii="Candara" w:hAnsi="Candara"/>
          <w:color w:val="000000"/>
          <w:sz w:val="24"/>
          <w:szCs w:val="24"/>
        </w:rPr>
        <w:t xml:space="preserve"> coletiva do fenômeno nazista.</w:t>
      </w:r>
    </w:p>
    <w:p w:rsidR="000F02EC"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t xml:space="preserve">Em </w:t>
      </w:r>
      <w:proofErr w:type="spellStart"/>
      <w:proofErr w:type="gramStart"/>
      <w:r w:rsidRPr="000F02EC">
        <w:rPr>
          <w:rFonts w:ascii="Candara" w:hAnsi="Candara"/>
          <w:i/>
          <w:color w:val="000000"/>
          <w:sz w:val="24"/>
          <w:szCs w:val="24"/>
        </w:rPr>
        <w:t>L’Empire</w:t>
      </w:r>
      <w:proofErr w:type="spellEnd"/>
      <w:proofErr w:type="gram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allemand</w:t>
      </w:r>
      <w:proofErr w:type="spellEnd"/>
      <w:r w:rsidRPr="000F02EC">
        <w:rPr>
          <w:rFonts w:ascii="Candara" w:hAnsi="Candara"/>
          <w:color w:val="000000"/>
          <w:sz w:val="24"/>
          <w:szCs w:val="24"/>
        </w:rPr>
        <w:t>, publicado em 1973, Hans-</w:t>
      </w:r>
      <w:proofErr w:type="spellStart"/>
      <w:r w:rsidRPr="000F02EC">
        <w:rPr>
          <w:rFonts w:ascii="Candara" w:hAnsi="Candara"/>
          <w:color w:val="000000"/>
          <w:sz w:val="24"/>
          <w:szCs w:val="24"/>
        </w:rPr>
        <w:t>Ulrich</w:t>
      </w:r>
      <w:proofErr w:type="spellEnd"/>
      <w:r w:rsidRPr="000F02EC">
        <w:rPr>
          <w:rFonts w:ascii="Candara" w:hAnsi="Candara"/>
          <w:color w:val="000000"/>
          <w:sz w:val="24"/>
          <w:szCs w:val="24"/>
        </w:rPr>
        <w:t xml:space="preserve"> </w:t>
      </w:r>
      <w:proofErr w:type="spellStart"/>
      <w:r w:rsidRPr="000F02EC">
        <w:rPr>
          <w:rFonts w:ascii="Candara" w:hAnsi="Candara"/>
          <w:color w:val="000000"/>
          <w:sz w:val="24"/>
          <w:szCs w:val="24"/>
        </w:rPr>
        <w:t>Wehler</w:t>
      </w:r>
      <w:proofErr w:type="spellEnd"/>
      <w:r w:rsidRPr="000F02EC">
        <w:rPr>
          <w:rFonts w:ascii="Candara" w:hAnsi="Candara"/>
          <w:color w:val="000000"/>
          <w:sz w:val="24"/>
          <w:szCs w:val="24"/>
        </w:rPr>
        <w:t xml:space="preserve"> vê no nazismo o resultado de continuidades profundamente enraizadas no passado alemão. Numa outra ruptura em relação aos anos 1950, o conceito de fascismo renasce das cinzas. Desde 1963, em </w:t>
      </w:r>
      <w:r w:rsidRPr="000F02EC">
        <w:rPr>
          <w:rFonts w:ascii="Candara" w:hAnsi="Candara"/>
          <w:i/>
          <w:color w:val="000000"/>
          <w:sz w:val="24"/>
          <w:szCs w:val="24"/>
        </w:rPr>
        <w:t xml:space="preserve">Le </w:t>
      </w:r>
      <w:proofErr w:type="spellStart"/>
      <w:r w:rsidRPr="000F02EC">
        <w:rPr>
          <w:rFonts w:ascii="Candara" w:hAnsi="Candara"/>
          <w:i/>
          <w:color w:val="000000"/>
          <w:sz w:val="24"/>
          <w:szCs w:val="24"/>
        </w:rPr>
        <w:t>Fascisme</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dans</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son</w:t>
      </w:r>
      <w:proofErr w:type="spellEnd"/>
      <w:r w:rsidRPr="000F02EC">
        <w:rPr>
          <w:rFonts w:ascii="Candara" w:hAnsi="Candara"/>
          <w:i/>
          <w:color w:val="000000"/>
          <w:sz w:val="24"/>
          <w:szCs w:val="24"/>
        </w:rPr>
        <w:t xml:space="preserve"> époque</w:t>
      </w:r>
      <w:r w:rsidRPr="000F02EC">
        <w:rPr>
          <w:rFonts w:ascii="Candara" w:hAnsi="Candara"/>
          <w:color w:val="000000"/>
          <w:sz w:val="24"/>
          <w:szCs w:val="24"/>
        </w:rPr>
        <w:t xml:space="preserve">, o historiador alemão Ernst Nolte traz sua contribuição a esse </w:t>
      </w:r>
      <w:proofErr w:type="spellStart"/>
      <w:r w:rsidRPr="000F02EC">
        <w:rPr>
          <w:rFonts w:ascii="Candara" w:hAnsi="Candara"/>
          <w:i/>
          <w:color w:val="000000"/>
          <w:sz w:val="24"/>
          <w:szCs w:val="24"/>
        </w:rPr>
        <w:t>revival</w:t>
      </w:r>
      <w:proofErr w:type="spellEnd"/>
      <w:r w:rsidRPr="000F02EC">
        <w:rPr>
          <w:rFonts w:ascii="Candara" w:hAnsi="Candara"/>
          <w:color w:val="000000"/>
          <w:sz w:val="24"/>
          <w:szCs w:val="24"/>
        </w:rPr>
        <w:t xml:space="preserve"> propondo uma leitura fenomenológica das diferentes correntes de extrema-direita do </w:t>
      </w:r>
      <w:proofErr w:type="spellStart"/>
      <w:r w:rsidRPr="000F02EC">
        <w:rPr>
          <w:rFonts w:ascii="Candara" w:hAnsi="Candara"/>
          <w:color w:val="000000"/>
          <w:sz w:val="24"/>
          <w:szCs w:val="24"/>
        </w:rPr>
        <w:t>entre-guerras</w:t>
      </w:r>
      <w:proofErr w:type="spellEnd"/>
      <w:r w:rsidRPr="000F02EC">
        <w:rPr>
          <w:rFonts w:ascii="Candara" w:hAnsi="Candara"/>
          <w:color w:val="000000"/>
          <w:sz w:val="24"/>
          <w:szCs w:val="24"/>
        </w:rPr>
        <w:t xml:space="preserve">. Durante os anos 1970, o cientista político Karl Dietrich </w:t>
      </w:r>
      <w:proofErr w:type="spellStart"/>
      <w:r w:rsidRPr="000F02EC">
        <w:rPr>
          <w:rFonts w:ascii="Candara" w:hAnsi="Candara"/>
          <w:color w:val="000000"/>
          <w:sz w:val="24"/>
          <w:szCs w:val="24"/>
        </w:rPr>
        <w:t>Bracher</w:t>
      </w:r>
      <w:proofErr w:type="spellEnd"/>
      <w:r w:rsidRPr="000F02EC">
        <w:rPr>
          <w:rFonts w:ascii="Candara" w:hAnsi="Candara"/>
          <w:color w:val="000000"/>
          <w:sz w:val="24"/>
          <w:szCs w:val="24"/>
        </w:rPr>
        <w:t xml:space="preserve"> assim como os historiadores Andreas </w:t>
      </w:r>
      <w:proofErr w:type="spellStart"/>
      <w:r w:rsidRPr="000F02EC">
        <w:rPr>
          <w:rFonts w:ascii="Candara" w:hAnsi="Candara"/>
          <w:color w:val="000000"/>
          <w:sz w:val="24"/>
          <w:szCs w:val="24"/>
        </w:rPr>
        <w:t>Hillgruber</w:t>
      </w:r>
      <w:proofErr w:type="spellEnd"/>
      <w:r w:rsidRPr="000F02EC">
        <w:rPr>
          <w:rFonts w:ascii="Candara" w:hAnsi="Candara"/>
          <w:color w:val="000000"/>
          <w:sz w:val="24"/>
          <w:szCs w:val="24"/>
        </w:rPr>
        <w:t xml:space="preserve"> e Klaus </w:t>
      </w:r>
      <w:proofErr w:type="spellStart"/>
      <w:r w:rsidRPr="000F02EC">
        <w:rPr>
          <w:rFonts w:ascii="Candara" w:hAnsi="Candara"/>
          <w:color w:val="000000"/>
          <w:sz w:val="24"/>
          <w:szCs w:val="24"/>
        </w:rPr>
        <w:t>Hildebrand</w:t>
      </w:r>
      <w:proofErr w:type="spellEnd"/>
      <w:r w:rsidRPr="000F02EC">
        <w:rPr>
          <w:rFonts w:ascii="Candara" w:hAnsi="Candara"/>
          <w:color w:val="000000"/>
          <w:sz w:val="24"/>
          <w:szCs w:val="24"/>
        </w:rPr>
        <w:t xml:space="preserve"> defenderam o paradigma totalitário e recusaram a noção do fascismo para explicação do Nacional Socialismo. O debate sobre o papel desempenhado por Hitler no funcionamento do sistema Nazista é mais fundamental ainda. Representado por Andreas </w:t>
      </w:r>
      <w:proofErr w:type="spellStart"/>
      <w:r w:rsidRPr="000F02EC">
        <w:rPr>
          <w:rFonts w:ascii="Candara" w:hAnsi="Candara"/>
          <w:color w:val="000000"/>
          <w:sz w:val="24"/>
          <w:szCs w:val="24"/>
        </w:rPr>
        <w:t>Hillgruber</w:t>
      </w:r>
      <w:proofErr w:type="spellEnd"/>
      <w:r w:rsidRPr="000F02EC">
        <w:rPr>
          <w:rFonts w:ascii="Candara" w:hAnsi="Candara"/>
          <w:color w:val="000000"/>
          <w:sz w:val="24"/>
          <w:szCs w:val="24"/>
        </w:rPr>
        <w:t xml:space="preserve"> e </w:t>
      </w:r>
      <w:proofErr w:type="spellStart"/>
      <w:r w:rsidRPr="000F02EC">
        <w:rPr>
          <w:rFonts w:ascii="Candara" w:hAnsi="Candara"/>
          <w:color w:val="000000"/>
          <w:sz w:val="24"/>
          <w:szCs w:val="24"/>
        </w:rPr>
        <w:t>Kalus</w:t>
      </w:r>
      <w:proofErr w:type="spellEnd"/>
      <w:r w:rsidRPr="000F02EC">
        <w:rPr>
          <w:rFonts w:ascii="Candara" w:hAnsi="Candara"/>
          <w:color w:val="000000"/>
          <w:sz w:val="24"/>
          <w:szCs w:val="24"/>
        </w:rPr>
        <w:t xml:space="preserve"> </w:t>
      </w:r>
      <w:proofErr w:type="spellStart"/>
      <w:r w:rsidRPr="000F02EC">
        <w:rPr>
          <w:rFonts w:ascii="Candara" w:hAnsi="Candara"/>
          <w:color w:val="000000"/>
          <w:sz w:val="24"/>
          <w:szCs w:val="24"/>
        </w:rPr>
        <w:t>Hildebrand</w:t>
      </w:r>
      <w:proofErr w:type="spellEnd"/>
      <w:r w:rsidRPr="000F02EC">
        <w:rPr>
          <w:rFonts w:ascii="Candara" w:hAnsi="Candara"/>
          <w:color w:val="000000"/>
          <w:sz w:val="24"/>
          <w:szCs w:val="24"/>
        </w:rPr>
        <w:t xml:space="preserve"> a escola </w:t>
      </w:r>
      <w:proofErr w:type="spellStart"/>
      <w:r w:rsidRPr="000F02EC">
        <w:rPr>
          <w:rFonts w:ascii="Candara" w:hAnsi="Candara"/>
          <w:i/>
          <w:color w:val="000000"/>
          <w:sz w:val="24"/>
          <w:szCs w:val="24"/>
        </w:rPr>
        <w:t>intencionalista</w:t>
      </w:r>
      <w:proofErr w:type="spellEnd"/>
      <w:r w:rsidRPr="000F02EC">
        <w:rPr>
          <w:rFonts w:ascii="Candara" w:hAnsi="Candara"/>
          <w:color w:val="000000"/>
          <w:sz w:val="24"/>
          <w:szCs w:val="24"/>
        </w:rPr>
        <w:t xml:space="preserve"> se opõe às novas teses </w:t>
      </w:r>
      <w:r w:rsidRPr="000F02EC">
        <w:rPr>
          <w:rFonts w:ascii="Candara" w:hAnsi="Candara"/>
          <w:i/>
          <w:color w:val="000000"/>
          <w:sz w:val="24"/>
          <w:szCs w:val="24"/>
        </w:rPr>
        <w:t>funcionalistas</w:t>
      </w:r>
      <w:r w:rsidRPr="000F02EC">
        <w:rPr>
          <w:rFonts w:ascii="Candara" w:hAnsi="Candara"/>
          <w:color w:val="000000"/>
          <w:sz w:val="24"/>
          <w:szCs w:val="24"/>
        </w:rPr>
        <w:t xml:space="preserve">. Preocupados em prestar contas do nazismo de outra maneira que não apenas pelo pensamento e ação de seu chefe (Hitler), Martin </w:t>
      </w:r>
      <w:proofErr w:type="spellStart"/>
      <w:r w:rsidRPr="000F02EC">
        <w:rPr>
          <w:rFonts w:ascii="Candara" w:hAnsi="Candara"/>
          <w:color w:val="000000"/>
          <w:sz w:val="24"/>
          <w:szCs w:val="24"/>
        </w:rPr>
        <w:t>Broszat</w:t>
      </w:r>
      <w:proofErr w:type="spellEnd"/>
      <w:r w:rsidRPr="000F02EC">
        <w:rPr>
          <w:rFonts w:ascii="Candara" w:hAnsi="Candara"/>
          <w:color w:val="000000"/>
          <w:sz w:val="24"/>
          <w:szCs w:val="24"/>
        </w:rPr>
        <w:t xml:space="preserve"> e Hans </w:t>
      </w:r>
      <w:proofErr w:type="spellStart"/>
      <w:r w:rsidRPr="000F02EC">
        <w:rPr>
          <w:rFonts w:ascii="Candara" w:hAnsi="Candara"/>
          <w:color w:val="000000"/>
          <w:sz w:val="24"/>
          <w:szCs w:val="24"/>
        </w:rPr>
        <w:t>Mommsen</w:t>
      </w:r>
      <w:proofErr w:type="spellEnd"/>
      <w:r w:rsidRPr="000F02EC">
        <w:rPr>
          <w:rFonts w:ascii="Candara" w:hAnsi="Candara"/>
          <w:color w:val="000000"/>
          <w:sz w:val="24"/>
          <w:szCs w:val="24"/>
        </w:rPr>
        <w:t xml:space="preserve"> promovem uma aproximação estruturalista, sublinham o caráter </w:t>
      </w:r>
      <w:proofErr w:type="spellStart"/>
      <w:r w:rsidRPr="000F02EC">
        <w:rPr>
          <w:rFonts w:ascii="Candara" w:hAnsi="Candara"/>
          <w:color w:val="000000"/>
          <w:sz w:val="24"/>
          <w:szCs w:val="24"/>
        </w:rPr>
        <w:t>policrático</w:t>
      </w:r>
      <w:proofErr w:type="spellEnd"/>
      <w:r w:rsidRPr="000F02EC">
        <w:rPr>
          <w:rFonts w:ascii="Candara" w:hAnsi="Candara"/>
          <w:color w:val="000000"/>
          <w:sz w:val="24"/>
          <w:szCs w:val="24"/>
        </w:rPr>
        <w:t xml:space="preserve"> (</w:t>
      </w:r>
      <w:proofErr w:type="spellStart"/>
      <w:r w:rsidRPr="000F02EC">
        <w:rPr>
          <w:rFonts w:ascii="Candara" w:hAnsi="Candara"/>
          <w:color w:val="000000"/>
          <w:sz w:val="24"/>
          <w:szCs w:val="24"/>
        </w:rPr>
        <w:t>poliarquia</w:t>
      </w:r>
      <w:proofErr w:type="spellEnd"/>
      <w:r w:rsidRPr="000F02EC">
        <w:rPr>
          <w:rFonts w:ascii="Candara" w:hAnsi="Candara"/>
          <w:color w:val="000000"/>
          <w:sz w:val="24"/>
          <w:szCs w:val="24"/>
        </w:rPr>
        <w:t xml:space="preserve"> de Neumann) da ditadura Nacional-Socialista e colocam em xeque a importância da figura de Hitler. Para estes historiadores havia uma concorrência entre as instituições no Nacional Socialismo mantendo uma permanente tensão política e desmentindo com isso a tese de que este regime era um monólito político. Na década de 1980, as controvérsias entre </w:t>
      </w:r>
      <w:proofErr w:type="spellStart"/>
      <w:r w:rsidRPr="000F02EC">
        <w:rPr>
          <w:rFonts w:ascii="Candara" w:hAnsi="Candara"/>
          <w:color w:val="000000"/>
          <w:sz w:val="24"/>
          <w:szCs w:val="24"/>
        </w:rPr>
        <w:t>intencionalistas</w:t>
      </w:r>
      <w:proofErr w:type="spellEnd"/>
      <w:r w:rsidRPr="000F02EC">
        <w:rPr>
          <w:rFonts w:ascii="Candara" w:hAnsi="Candara"/>
          <w:color w:val="000000"/>
          <w:sz w:val="24"/>
          <w:szCs w:val="24"/>
        </w:rPr>
        <w:t xml:space="preserve"> e funcionalistas perdem progressivamente sua substância, os pesquisadores se esforçam para combinar duas aproximações menos </w:t>
      </w:r>
      <w:proofErr w:type="spellStart"/>
      <w:r w:rsidRPr="000F02EC">
        <w:rPr>
          <w:rFonts w:ascii="Candara" w:hAnsi="Candara"/>
          <w:color w:val="000000"/>
          <w:sz w:val="24"/>
          <w:szCs w:val="24"/>
        </w:rPr>
        <w:t>antinonimicas</w:t>
      </w:r>
      <w:proofErr w:type="spellEnd"/>
      <w:r w:rsidRPr="000F02EC">
        <w:rPr>
          <w:rFonts w:ascii="Candara" w:hAnsi="Candara"/>
          <w:color w:val="000000"/>
          <w:sz w:val="24"/>
          <w:szCs w:val="24"/>
        </w:rPr>
        <w:t xml:space="preserve"> que não apareciam. </w:t>
      </w:r>
    </w:p>
    <w:p w:rsidR="000F02EC"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t xml:space="preserve">É inegável que a historiografia publicada na Europa e Estados Unidos durante a Guerra Fria foi fundamental para o estudo do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Os estudos de Raul </w:t>
      </w:r>
      <w:proofErr w:type="spellStart"/>
      <w:r w:rsidRPr="000F02EC">
        <w:rPr>
          <w:rFonts w:ascii="Candara" w:hAnsi="Candara"/>
          <w:color w:val="000000"/>
          <w:sz w:val="24"/>
          <w:szCs w:val="24"/>
        </w:rPr>
        <w:t>Hilberg</w:t>
      </w:r>
      <w:proofErr w:type="spellEnd"/>
      <w:r w:rsidRPr="000F02EC">
        <w:rPr>
          <w:rFonts w:ascii="Candara" w:hAnsi="Candara"/>
          <w:color w:val="000000"/>
          <w:sz w:val="24"/>
          <w:szCs w:val="24"/>
        </w:rPr>
        <w:t xml:space="preserve">, assim como os primeiros textos de Saul </w:t>
      </w:r>
      <w:proofErr w:type="spellStart"/>
      <w:r w:rsidRPr="000F02EC">
        <w:rPr>
          <w:rFonts w:ascii="Candara" w:hAnsi="Candara"/>
          <w:color w:val="000000"/>
          <w:sz w:val="24"/>
          <w:szCs w:val="24"/>
        </w:rPr>
        <w:t>Friedländer</w:t>
      </w:r>
      <w:proofErr w:type="spellEnd"/>
      <w:r w:rsidRPr="000F02EC">
        <w:rPr>
          <w:rFonts w:ascii="Candara" w:hAnsi="Candara"/>
          <w:color w:val="000000"/>
          <w:sz w:val="24"/>
          <w:szCs w:val="24"/>
        </w:rPr>
        <w:t xml:space="preserve"> construíram bases de estudo para a renovada historiografia dos anos 90 do século passado sobre o </w:t>
      </w:r>
      <w:proofErr w:type="spellStart"/>
      <w:r w:rsidRPr="000F02EC">
        <w:rPr>
          <w:rFonts w:ascii="Candara" w:hAnsi="Candara"/>
          <w:i/>
          <w:color w:val="000000"/>
          <w:sz w:val="24"/>
          <w:szCs w:val="24"/>
        </w:rPr>
        <w:t>Shoah</w:t>
      </w:r>
      <w:proofErr w:type="spellEnd"/>
      <w:r w:rsidRPr="000F02EC">
        <w:rPr>
          <w:rFonts w:ascii="Candara" w:hAnsi="Candara"/>
          <w:i/>
          <w:color w:val="000000"/>
          <w:sz w:val="24"/>
          <w:szCs w:val="24"/>
        </w:rPr>
        <w:t>,</w:t>
      </w:r>
      <w:r w:rsidRPr="000F02EC">
        <w:rPr>
          <w:rFonts w:ascii="Candara" w:hAnsi="Candara"/>
          <w:color w:val="000000"/>
          <w:sz w:val="24"/>
          <w:szCs w:val="24"/>
        </w:rPr>
        <w:t xml:space="preserve"> do qual podemos incluir </w:t>
      </w:r>
      <w:proofErr w:type="spellStart"/>
      <w:r w:rsidRPr="000F02EC">
        <w:rPr>
          <w:rFonts w:ascii="Candara" w:hAnsi="Candara"/>
          <w:color w:val="000000"/>
          <w:sz w:val="24"/>
          <w:szCs w:val="24"/>
        </w:rPr>
        <w:lastRenderedPageBreak/>
        <w:t>Cristhopher</w:t>
      </w:r>
      <w:proofErr w:type="spellEnd"/>
      <w:r w:rsidRPr="000F02EC">
        <w:rPr>
          <w:rFonts w:ascii="Candara" w:hAnsi="Candara"/>
          <w:color w:val="000000"/>
          <w:sz w:val="24"/>
          <w:szCs w:val="24"/>
        </w:rPr>
        <w:t xml:space="preserve"> </w:t>
      </w:r>
      <w:proofErr w:type="spellStart"/>
      <w:r w:rsidRPr="000F02EC">
        <w:rPr>
          <w:rFonts w:ascii="Candara" w:hAnsi="Candara"/>
          <w:color w:val="000000"/>
          <w:sz w:val="24"/>
          <w:szCs w:val="24"/>
        </w:rPr>
        <w:t>Browning</w:t>
      </w:r>
      <w:proofErr w:type="spellEnd"/>
      <w:r w:rsidRPr="000F02EC">
        <w:rPr>
          <w:rFonts w:ascii="Candara" w:hAnsi="Candara"/>
          <w:color w:val="000000"/>
          <w:sz w:val="24"/>
          <w:szCs w:val="24"/>
        </w:rPr>
        <w:t xml:space="preserve">, Daniel </w:t>
      </w:r>
      <w:proofErr w:type="spellStart"/>
      <w:r w:rsidRPr="000F02EC">
        <w:rPr>
          <w:rFonts w:ascii="Candara" w:hAnsi="Candara"/>
          <w:color w:val="000000"/>
          <w:sz w:val="24"/>
          <w:szCs w:val="24"/>
        </w:rPr>
        <w:t>Goldhagen</w:t>
      </w:r>
      <w:proofErr w:type="spellEnd"/>
      <w:r w:rsidRPr="000F02EC">
        <w:rPr>
          <w:rFonts w:ascii="Candara" w:hAnsi="Candara"/>
          <w:color w:val="000000"/>
          <w:sz w:val="24"/>
          <w:szCs w:val="24"/>
        </w:rPr>
        <w:t xml:space="preserve">, Martin Gilbert e Jeffrey </w:t>
      </w:r>
      <w:proofErr w:type="spellStart"/>
      <w:r w:rsidRPr="000F02EC">
        <w:rPr>
          <w:rFonts w:ascii="Candara" w:hAnsi="Candara"/>
          <w:color w:val="000000"/>
          <w:sz w:val="24"/>
          <w:szCs w:val="24"/>
        </w:rPr>
        <w:t>Herf</w:t>
      </w:r>
      <w:proofErr w:type="spellEnd"/>
      <w:r w:rsidRPr="000F02EC">
        <w:rPr>
          <w:rFonts w:ascii="Candara" w:hAnsi="Candara"/>
          <w:color w:val="000000"/>
          <w:sz w:val="24"/>
          <w:szCs w:val="24"/>
        </w:rPr>
        <w:t xml:space="preserve">. A obra aqui em questão, </w:t>
      </w:r>
      <w:r w:rsidRPr="000F02EC">
        <w:rPr>
          <w:rFonts w:ascii="Candara" w:hAnsi="Candara"/>
          <w:i/>
          <w:color w:val="000000"/>
          <w:sz w:val="24"/>
          <w:szCs w:val="24"/>
        </w:rPr>
        <w:t>Inimigo Judeu. Propaganda nazista durante a Segunda Guerra Mundial e o Holocausto</w:t>
      </w:r>
      <w:r w:rsidRPr="000F02EC">
        <w:rPr>
          <w:rFonts w:ascii="Candara" w:hAnsi="Candara"/>
          <w:color w:val="000000"/>
          <w:sz w:val="24"/>
          <w:szCs w:val="24"/>
        </w:rPr>
        <w:t xml:space="preserve">, tem a qualidade de refazer a história da propaganda </w:t>
      </w:r>
      <w:proofErr w:type="spellStart"/>
      <w:r w:rsidRPr="000F02EC">
        <w:rPr>
          <w:rFonts w:ascii="Candara" w:hAnsi="Candara"/>
          <w:color w:val="000000"/>
          <w:sz w:val="24"/>
          <w:szCs w:val="24"/>
        </w:rPr>
        <w:t>antijudaica</w:t>
      </w:r>
      <w:proofErr w:type="spellEnd"/>
      <w:r w:rsidRPr="000F02EC">
        <w:rPr>
          <w:rFonts w:ascii="Candara" w:hAnsi="Candara"/>
          <w:color w:val="000000"/>
          <w:sz w:val="24"/>
          <w:szCs w:val="24"/>
        </w:rPr>
        <w:t xml:space="preserve"> através de uma bibliografia atualizada e com utilização de fontes que remontam a decretos, leis, textos de jornais, depoimentos, diários dentre outros. A historiografia brasileira ainda é carente de boas publicações sobre 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tendo como uma referência, relativamente recente, a tradução da monumental pesquisa de Martin Gilbert, </w:t>
      </w:r>
      <w:r w:rsidRPr="000F02EC">
        <w:rPr>
          <w:rFonts w:ascii="Candara" w:hAnsi="Candara"/>
          <w:i/>
          <w:color w:val="000000"/>
          <w:sz w:val="24"/>
          <w:szCs w:val="24"/>
        </w:rPr>
        <w:t>Holocausto. A história dos judeus da Europa na Segunda Guerra Mundial</w:t>
      </w:r>
      <w:r w:rsidRPr="000F02EC">
        <w:rPr>
          <w:rFonts w:ascii="Candara" w:hAnsi="Candara"/>
          <w:color w:val="000000"/>
          <w:sz w:val="24"/>
          <w:szCs w:val="24"/>
        </w:rPr>
        <w:t xml:space="preserve"> (2010). Como a obra de Gilbert tem um perfil mais voltado para especialistas, por mais que a linguagem seja bastante acessível ao público em geral interessado no tema, a obra de </w:t>
      </w:r>
      <w:proofErr w:type="spellStart"/>
      <w:r w:rsidRPr="000F02EC">
        <w:rPr>
          <w:rFonts w:ascii="Candara" w:hAnsi="Candara"/>
          <w:color w:val="000000"/>
          <w:sz w:val="24"/>
          <w:szCs w:val="24"/>
        </w:rPr>
        <w:t>Herf</w:t>
      </w:r>
      <w:proofErr w:type="spellEnd"/>
      <w:r w:rsidRPr="000F02EC">
        <w:rPr>
          <w:rFonts w:ascii="Candara" w:hAnsi="Candara"/>
          <w:color w:val="000000"/>
          <w:sz w:val="24"/>
          <w:szCs w:val="24"/>
        </w:rPr>
        <w:t xml:space="preserve">, mesmo como um ensaio introdutório ao tema, pode e deve ser utilizada por novos pesquisadores que se aventurem nessa empreitada. </w:t>
      </w:r>
    </w:p>
    <w:p w:rsidR="000F02EC"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t xml:space="preserve">Essa não é a primeira obra de </w:t>
      </w:r>
      <w:proofErr w:type="spellStart"/>
      <w:r w:rsidRPr="000F02EC">
        <w:rPr>
          <w:rFonts w:ascii="Candara" w:hAnsi="Candara"/>
          <w:color w:val="000000"/>
          <w:sz w:val="24"/>
          <w:szCs w:val="24"/>
        </w:rPr>
        <w:t>Herf</w:t>
      </w:r>
      <w:proofErr w:type="spellEnd"/>
      <w:r w:rsidRPr="000F02EC">
        <w:rPr>
          <w:rFonts w:ascii="Candara" w:hAnsi="Candara"/>
          <w:color w:val="000000"/>
          <w:sz w:val="24"/>
          <w:szCs w:val="24"/>
        </w:rPr>
        <w:t xml:space="preserve"> publicada no Brasil. Em 1993, </w:t>
      </w:r>
      <w:proofErr w:type="gramStart"/>
      <w:r w:rsidRPr="000F02EC">
        <w:rPr>
          <w:rFonts w:ascii="Candara" w:hAnsi="Candara"/>
          <w:color w:val="000000"/>
          <w:sz w:val="24"/>
          <w:szCs w:val="24"/>
        </w:rPr>
        <w:t>a editora Ensaio</w:t>
      </w:r>
      <w:proofErr w:type="gramEnd"/>
      <w:r w:rsidRPr="000F02EC">
        <w:rPr>
          <w:rFonts w:ascii="Candara" w:hAnsi="Candara"/>
          <w:color w:val="000000"/>
          <w:sz w:val="24"/>
          <w:szCs w:val="24"/>
        </w:rPr>
        <w:t xml:space="preserve">, juntamente com a Unicamp, lançou o livro mais conhecido do professor de Maryland, </w:t>
      </w:r>
      <w:r w:rsidRPr="000F02EC">
        <w:rPr>
          <w:rFonts w:ascii="Candara" w:hAnsi="Candara"/>
          <w:i/>
          <w:color w:val="000000"/>
          <w:sz w:val="24"/>
          <w:szCs w:val="24"/>
        </w:rPr>
        <w:t>Modernismo reacionário: tecnologia, cultura e política na República de Weimar e no Terceiro Reich</w:t>
      </w:r>
      <w:r w:rsidRPr="000F02EC">
        <w:rPr>
          <w:rFonts w:ascii="Candara" w:hAnsi="Candara"/>
          <w:color w:val="000000"/>
          <w:sz w:val="24"/>
          <w:szCs w:val="24"/>
        </w:rPr>
        <w:t xml:space="preserve">, no qual estudou o conservadorismo alemão no período posterior a Nietzsche, chegando até os intelectuais que leram e/ou fundamentaram o Nacional-Socialismo. A editora </w:t>
      </w:r>
      <w:proofErr w:type="spellStart"/>
      <w:r w:rsidRPr="000F02EC">
        <w:rPr>
          <w:rFonts w:ascii="Candara" w:hAnsi="Candara"/>
          <w:color w:val="000000"/>
          <w:sz w:val="24"/>
          <w:szCs w:val="24"/>
        </w:rPr>
        <w:t>Edipro</w:t>
      </w:r>
      <w:proofErr w:type="spellEnd"/>
      <w:r w:rsidRPr="000F02EC">
        <w:rPr>
          <w:rFonts w:ascii="Candara" w:hAnsi="Candara"/>
          <w:color w:val="000000"/>
          <w:sz w:val="24"/>
          <w:szCs w:val="24"/>
        </w:rPr>
        <w:t xml:space="preserve">, que publicou o </w:t>
      </w:r>
      <w:r w:rsidRPr="000F02EC">
        <w:rPr>
          <w:rFonts w:ascii="Candara" w:hAnsi="Candara"/>
          <w:i/>
          <w:color w:val="000000"/>
          <w:sz w:val="24"/>
          <w:szCs w:val="24"/>
        </w:rPr>
        <w:t>Inimigo Judeu</w:t>
      </w:r>
      <w:r w:rsidRPr="000F02EC">
        <w:rPr>
          <w:rFonts w:ascii="Candara" w:hAnsi="Candara"/>
          <w:color w:val="000000"/>
          <w:sz w:val="24"/>
          <w:szCs w:val="24"/>
        </w:rPr>
        <w:t xml:space="preserve"> aqui no Brasil, optou por pedir a um historiador brasileiro um </w:t>
      </w:r>
      <w:r w:rsidRPr="000F02EC">
        <w:rPr>
          <w:rFonts w:ascii="Candara" w:hAnsi="Candara"/>
          <w:i/>
          <w:color w:val="000000"/>
          <w:sz w:val="24"/>
          <w:szCs w:val="24"/>
        </w:rPr>
        <w:t>prefácio para</w:t>
      </w:r>
      <w:r w:rsidRPr="000F02EC">
        <w:rPr>
          <w:rFonts w:ascii="Candara" w:hAnsi="Candara"/>
          <w:color w:val="000000"/>
          <w:sz w:val="24"/>
          <w:szCs w:val="24"/>
        </w:rPr>
        <w:t xml:space="preserve"> a edição local, tendo em vista a fazer um histórico do antissemitismo e apresentar as obras e o pensamento do professor norte-americano. Acreditamos que o prefácio brasileiro da obra é dispensável, pois não estamos falando de um tema desconhecido, nem tampouco de um autor ignoto pelos pares. Além disso, o prefácio tem alguns problemas conceituais que, ao invés de auxiliar a leitura da obra, em larga medida, </w:t>
      </w:r>
      <w:proofErr w:type="gramStart"/>
      <w:r w:rsidRPr="000F02EC">
        <w:rPr>
          <w:rFonts w:ascii="Candara" w:hAnsi="Candara"/>
          <w:color w:val="000000"/>
          <w:sz w:val="24"/>
          <w:szCs w:val="24"/>
        </w:rPr>
        <w:t>a dificulta</w:t>
      </w:r>
      <w:proofErr w:type="gramEnd"/>
      <w:r w:rsidRPr="000F02EC">
        <w:rPr>
          <w:rFonts w:ascii="Candara" w:hAnsi="Candara"/>
          <w:color w:val="000000"/>
          <w:sz w:val="24"/>
          <w:szCs w:val="24"/>
        </w:rPr>
        <w:t xml:space="preserve">. O autor do prefácio utiliza o espaço para fazer um percurso do antissemitismo, já feito de forma brilhante e fundamental, por León </w:t>
      </w:r>
      <w:proofErr w:type="spellStart"/>
      <w:r w:rsidRPr="000F02EC">
        <w:rPr>
          <w:rFonts w:ascii="Candara" w:hAnsi="Candara"/>
          <w:color w:val="000000"/>
          <w:sz w:val="24"/>
          <w:szCs w:val="24"/>
        </w:rPr>
        <w:t>Poliakov</w:t>
      </w:r>
      <w:proofErr w:type="spellEnd"/>
      <w:r w:rsidRPr="000F02EC">
        <w:rPr>
          <w:rFonts w:ascii="Candara" w:hAnsi="Candara"/>
          <w:color w:val="000000"/>
          <w:sz w:val="24"/>
          <w:szCs w:val="24"/>
        </w:rPr>
        <w:t xml:space="preserve">. Outro ponto é sua defesa atemporal do conceito de totalitarismo, totalmente em desuso pelos especialistas que estudam o Nazismo desde os anos ’80 do século passado. Além disso, alguns problemas conceituais aparecem no texto, especialmente quando o autor do prefácio se refere </w:t>
      </w:r>
      <w:proofErr w:type="gramStart"/>
      <w:r w:rsidRPr="000F02EC">
        <w:rPr>
          <w:rFonts w:ascii="Candara" w:hAnsi="Candara"/>
          <w:color w:val="000000"/>
          <w:sz w:val="24"/>
          <w:szCs w:val="24"/>
        </w:rPr>
        <w:t>a</w:t>
      </w:r>
      <w:proofErr w:type="gramEnd"/>
      <w:r w:rsidRPr="000F02EC">
        <w:rPr>
          <w:rFonts w:ascii="Candara" w:hAnsi="Candara"/>
          <w:color w:val="000000"/>
          <w:sz w:val="24"/>
          <w:szCs w:val="24"/>
        </w:rPr>
        <w:t xml:space="preserve"> </w:t>
      </w:r>
      <w:proofErr w:type="spellStart"/>
      <w:r w:rsidRPr="000F02EC">
        <w:rPr>
          <w:rFonts w:ascii="Candara" w:hAnsi="Candara"/>
          <w:color w:val="000000"/>
          <w:sz w:val="24"/>
          <w:szCs w:val="24"/>
        </w:rPr>
        <w:t>Cristopher</w:t>
      </w:r>
      <w:proofErr w:type="spellEnd"/>
      <w:r w:rsidRPr="000F02EC">
        <w:rPr>
          <w:rFonts w:ascii="Candara" w:hAnsi="Candara"/>
          <w:color w:val="000000"/>
          <w:sz w:val="24"/>
          <w:szCs w:val="24"/>
        </w:rPr>
        <w:t xml:space="preserve"> </w:t>
      </w:r>
      <w:proofErr w:type="spellStart"/>
      <w:r w:rsidRPr="000F02EC">
        <w:rPr>
          <w:rFonts w:ascii="Candara" w:hAnsi="Candara"/>
          <w:color w:val="000000"/>
          <w:sz w:val="24"/>
          <w:szCs w:val="24"/>
        </w:rPr>
        <w:t>Browning</w:t>
      </w:r>
      <w:proofErr w:type="spellEnd"/>
      <w:r w:rsidRPr="000F02EC">
        <w:rPr>
          <w:rFonts w:ascii="Candara" w:hAnsi="Candara"/>
          <w:color w:val="000000"/>
          <w:sz w:val="24"/>
          <w:szCs w:val="24"/>
        </w:rPr>
        <w:t xml:space="preserve"> e a Daniel </w:t>
      </w:r>
      <w:proofErr w:type="spellStart"/>
      <w:r w:rsidRPr="000F02EC">
        <w:rPr>
          <w:rFonts w:ascii="Candara" w:hAnsi="Candara"/>
          <w:color w:val="000000"/>
          <w:sz w:val="24"/>
          <w:szCs w:val="24"/>
        </w:rPr>
        <w:t>Goldhagen</w:t>
      </w:r>
      <w:proofErr w:type="spellEnd"/>
      <w:r w:rsidRPr="000F02EC">
        <w:rPr>
          <w:rFonts w:ascii="Candara" w:hAnsi="Candara"/>
          <w:color w:val="000000"/>
          <w:sz w:val="24"/>
          <w:szCs w:val="24"/>
        </w:rPr>
        <w:t xml:space="preserve">. O referido historiador se refere </w:t>
      </w:r>
      <w:proofErr w:type="gramStart"/>
      <w:r w:rsidRPr="000F02EC">
        <w:rPr>
          <w:rFonts w:ascii="Candara" w:hAnsi="Candara"/>
          <w:color w:val="000000"/>
          <w:sz w:val="24"/>
          <w:szCs w:val="24"/>
        </w:rPr>
        <w:t>a</w:t>
      </w:r>
      <w:proofErr w:type="gramEnd"/>
      <w:r w:rsidRPr="000F02EC">
        <w:rPr>
          <w:rFonts w:ascii="Candara" w:hAnsi="Candara"/>
          <w:color w:val="000000"/>
          <w:sz w:val="24"/>
          <w:szCs w:val="24"/>
        </w:rPr>
        <w:t xml:space="preserve"> </w:t>
      </w:r>
      <w:proofErr w:type="spellStart"/>
      <w:r w:rsidRPr="000F02EC">
        <w:rPr>
          <w:rFonts w:ascii="Candara" w:hAnsi="Candara"/>
          <w:color w:val="000000"/>
          <w:sz w:val="24"/>
          <w:szCs w:val="24"/>
        </w:rPr>
        <w:t>Browning</w:t>
      </w:r>
      <w:proofErr w:type="spellEnd"/>
      <w:r w:rsidRPr="000F02EC">
        <w:rPr>
          <w:rFonts w:ascii="Candara" w:hAnsi="Candara"/>
          <w:color w:val="000000"/>
          <w:sz w:val="24"/>
          <w:szCs w:val="24"/>
        </w:rPr>
        <w:t xml:space="preserve"> como pertencente a escola funcionalista e a </w:t>
      </w:r>
      <w:proofErr w:type="spellStart"/>
      <w:r w:rsidRPr="000F02EC">
        <w:rPr>
          <w:rFonts w:ascii="Candara" w:hAnsi="Candara"/>
          <w:color w:val="000000"/>
          <w:sz w:val="24"/>
          <w:szCs w:val="24"/>
        </w:rPr>
        <w:t>Goldhagen</w:t>
      </w:r>
      <w:proofErr w:type="spellEnd"/>
      <w:r w:rsidRPr="000F02EC">
        <w:rPr>
          <w:rFonts w:ascii="Candara" w:hAnsi="Candara"/>
          <w:color w:val="000000"/>
          <w:sz w:val="24"/>
          <w:szCs w:val="24"/>
        </w:rPr>
        <w:t xml:space="preserve"> como </w:t>
      </w:r>
      <w:proofErr w:type="spellStart"/>
      <w:r w:rsidRPr="000F02EC">
        <w:rPr>
          <w:rFonts w:ascii="Candara" w:hAnsi="Candara"/>
          <w:color w:val="000000"/>
          <w:sz w:val="24"/>
          <w:szCs w:val="24"/>
        </w:rPr>
        <w:t>intencionalista</w:t>
      </w:r>
      <w:proofErr w:type="spellEnd"/>
      <w:r w:rsidRPr="000F02EC">
        <w:rPr>
          <w:rFonts w:ascii="Candara" w:hAnsi="Candara"/>
          <w:color w:val="000000"/>
          <w:sz w:val="24"/>
          <w:szCs w:val="24"/>
        </w:rPr>
        <w:t xml:space="preserve"> o que </w:t>
      </w:r>
      <w:r w:rsidRPr="000F02EC">
        <w:rPr>
          <w:rFonts w:ascii="Candara" w:hAnsi="Candara"/>
          <w:i/>
          <w:color w:val="000000"/>
          <w:sz w:val="24"/>
          <w:szCs w:val="24"/>
        </w:rPr>
        <w:t>per si</w:t>
      </w:r>
      <w:r w:rsidRPr="000F02EC">
        <w:rPr>
          <w:rFonts w:ascii="Candara" w:hAnsi="Candara"/>
          <w:color w:val="000000"/>
          <w:sz w:val="24"/>
          <w:szCs w:val="24"/>
        </w:rPr>
        <w:t xml:space="preserve">, constitui um erro historiográfico. Tanto um quanto o outro são duros críticos ao debate da </w:t>
      </w:r>
      <w:r w:rsidRPr="000F02EC">
        <w:rPr>
          <w:rFonts w:ascii="Candara" w:hAnsi="Candara"/>
          <w:i/>
          <w:color w:val="000000"/>
          <w:sz w:val="24"/>
          <w:szCs w:val="24"/>
        </w:rPr>
        <w:t xml:space="preserve">querela dos </w:t>
      </w:r>
      <w:r w:rsidRPr="000F02EC">
        <w:rPr>
          <w:rFonts w:ascii="Candara" w:hAnsi="Candara"/>
          <w:i/>
          <w:color w:val="000000"/>
          <w:sz w:val="24"/>
          <w:szCs w:val="24"/>
        </w:rPr>
        <w:lastRenderedPageBreak/>
        <w:t>historiadores alemães</w:t>
      </w:r>
      <w:r w:rsidRPr="000F02EC">
        <w:rPr>
          <w:rFonts w:ascii="Candara" w:hAnsi="Candara"/>
          <w:color w:val="000000"/>
          <w:sz w:val="24"/>
          <w:szCs w:val="24"/>
        </w:rPr>
        <w:t xml:space="preserve"> e às discussões que envolveram os </w:t>
      </w:r>
      <w:proofErr w:type="spellStart"/>
      <w:r w:rsidRPr="000F02EC">
        <w:rPr>
          <w:rFonts w:ascii="Candara" w:hAnsi="Candara"/>
          <w:color w:val="000000"/>
          <w:sz w:val="24"/>
          <w:szCs w:val="24"/>
        </w:rPr>
        <w:t>intencionalistas</w:t>
      </w:r>
      <w:proofErr w:type="spellEnd"/>
      <w:r w:rsidRPr="000F02EC">
        <w:rPr>
          <w:rFonts w:ascii="Candara" w:hAnsi="Candara"/>
          <w:color w:val="000000"/>
          <w:sz w:val="24"/>
          <w:szCs w:val="24"/>
        </w:rPr>
        <w:t xml:space="preserve"> e os funcionalistas. </w:t>
      </w:r>
      <w:proofErr w:type="spellStart"/>
      <w:r w:rsidRPr="000F02EC">
        <w:rPr>
          <w:rFonts w:ascii="Candara" w:hAnsi="Candara"/>
          <w:color w:val="000000"/>
          <w:sz w:val="24"/>
          <w:szCs w:val="24"/>
        </w:rPr>
        <w:t>Goldhagen</w:t>
      </w:r>
      <w:proofErr w:type="spellEnd"/>
      <w:r w:rsidRPr="000F02EC">
        <w:rPr>
          <w:rFonts w:ascii="Candara" w:hAnsi="Candara"/>
          <w:color w:val="000000"/>
          <w:sz w:val="24"/>
          <w:szCs w:val="24"/>
        </w:rPr>
        <w:t xml:space="preserve">, em seu livro </w:t>
      </w:r>
      <w:r w:rsidRPr="000F02EC">
        <w:rPr>
          <w:rFonts w:ascii="Candara" w:hAnsi="Candara"/>
          <w:i/>
          <w:color w:val="000000"/>
          <w:sz w:val="24"/>
          <w:szCs w:val="24"/>
        </w:rPr>
        <w:t>Os carrascos voluntários de Hitler</w:t>
      </w:r>
      <w:r w:rsidRPr="000F02EC">
        <w:rPr>
          <w:rFonts w:ascii="Candara" w:hAnsi="Candara"/>
          <w:color w:val="000000"/>
          <w:sz w:val="24"/>
          <w:szCs w:val="24"/>
        </w:rPr>
        <w:t xml:space="preserve">. </w:t>
      </w:r>
      <w:r w:rsidRPr="000F02EC">
        <w:rPr>
          <w:rFonts w:ascii="Candara" w:hAnsi="Candara"/>
          <w:i/>
          <w:color w:val="000000"/>
          <w:sz w:val="24"/>
          <w:szCs w:val="24"/>
        </w:rPr>
        <w:t>O povo alemão e o holocausto</w:t>
      </w:r>
      <w:proofErr w:type="gramStart"/>
      <w:r w:rsidRPr="000F02EC">
        <w:rPr>
          <w:rFonts w:ascii="Candara" w:hAnsi="Candara"/>
          <w:color w:val="000000"/>
          <w:sz w:val="24"/>
          <w:szCs w:val="24"/>
        </w:rPr>
        <w:t>, chegou</w:t>
      </w:r>
      <w:proofErr w:type="gramEnd"/>
      <w:r w:rsidRPr="000F02EC">
        <w:rPr>
          <w:rFonts w:ascii="Candara" w:hAnsi="Candara"/>
          <w:color w:val="000000"/>
          <w:sz w:val="24"/>
          <w:szCs w:val="24"/>
        </w:rPr>
        <w:t xml:space="preserve"> a afirmar que a disputa entre ‘</w:t>
      </w:r>
      <w:proofErr w:type="spellStart"/>
      <w:r w:rsidRPr="000F02EC">
        <w:rPr>
          <w:rFonts w:ascii="Candara" w:hAnsi="Candara"/>
          <w:color w:val="000000"/>
          <w:sz w:val="24"/>
          <w:szCs w:val="24"/>
        </w:rPr>
        <w:t>intencionalistas</w:t>
      </w:r>
      <w:proofErr w:type="spellEnd"/>
      <w:r w:rsidRPr="000F02EC">
        <w:rPr>
          <w:rFonts w:ascii="Candara" w:hAnsi="Candara"/>
          <w:color w:val="000000"/>
          <w:sz w:val="24"/>
          <w:szCs w:val="24"/>
        </w:rPr>
        <w:t xml:space="preserve">-funcionalistas’ organizou, de alguma forma, o debate acadêmico sobre o Holocausto. Por mais que tenha ampliado nosso conhecimento sobre o assassinato em massa da comunidade judaica, essa disputa “acabou por confundir as análises sobre as causas políticas alemãs e não acrescentou quase nada ao nosso conhecimento sobre os perpetradores.” (GOLDHAGEN, 1997, p. 18.) Nesse aspecto, não podemos incluir esses autores em ‘escolas normativas de interpretação histórica’ das quais os mesmos não coadunam com sua visão generalizada e ultrapassada no início dos anos 1990. </w:t>
      </w:r>
    </w:p>
    <w:p w:rsidR="000F02EC"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t xml:space="preserve">O livro de </w:t>
      </w:r>
      <w:proofErr w:type="spellStart"/>
      <w:r w:rsidRPr="000F02EC">
        <w:rPr>
          <w:rFonts w:ascii="Candara" w:hAnsi="Candara"/>
          <w:color w:val="000000"/>
          <w:sz w:val="24"/>
          <w:szCs w:val="24"/>
        </w:rPr>
        <w:t>Jefrey</w:t>
      </w:r>
      <w:proofErr w:type="spellEnd"/>
      <w:r w:rsidRPr="000F02EC">
        <w:rPr>
          <w:rFonts w:ascii="Candara" w:hAnsi="Candara"/>
          <w:color w:val="000000"/>
          <w:sz w:val="24"/>
          <w:szCs w:val="24"/>
        </w:rPr>
        <w:t xml:space="preserve"> </w:t>
      </w:r>
      <w:proofErr w:type="spellStart"/>
      <w:r w:rsidRPr="000F02EC">
        <w:rPr>
          <w:rFonts w:ascii="Candara" w:hAnsi="Candara"/>
          <w:color w:val="000000"/>
          <w:sz w:val="24"/>
          <w:szCs w:val="24"/>
        </w:rPr>
        <w:t>Herf</w:t>
      </w:r>
      <w:proofErr w:type="spellEnd"/>
      <w:r w:rsidRPr="000F02EC">
        <w:rPr>
          <w:rFonts w:ascii="Candara" w:hAnsi="Candara"/>
          <w:color w:val="000000"/>
          <w:sz w:val="24"/>
          <w:szCs w:val="24"/>
        </w:rPr>
        <w:t xml:space="preserve"> é uma reunião de ensaios sobre a temática, propaganda, guerra e antissemitismo, tema ao qual o autor se dedica há muitos anos. Como quase todo historiador que trabalha com o assunto, </w:t>
      </w:r>
      <w:proofErr w:type="spellStart"/>
      <w:r w:rsidRPr="000F02EC">
        <w:rPr>
          <w:rFonts w:ascii="Candara" w:hAnsi="Candara"/>
          <w:color w:val="000000"/>
          <w:sz w:val="24"/>
          <w:szCs w:val="24"/>
        </w:rPr>
        <w:t>Herf</w:t>
      </w:r>
      <w:proofErr w:type="spellEnd"/>
      <w:r w:rsidRPr="000F02EC">
        <w:rPr>
          <w:rFonts w:ascii="Candara" w:hAnsi="Candara"/>
          <w:color w:val="000000"/>
          <w:sz w:val="24"/>
          <w:szCs w:val="24"/>
        </w:rPr>
        <w:t xml:space="preserve"> também passou parte de sua carreira estudando a memória da Segunda Guerra na Alemanha dividida pelo muro. Esse tipo de trabalho foi fundamental para conseguirmos pensar sobre os usos do passado, especialmente do passado recente. O livro </w:t>
      </w:r>
      <w:r w:rsidRPr="000F02EC">
        <w:rPr>
          <w:rFonts w:ascii="Candara" w:hAnsi="Candara"/>
          <w:i/>
          <w:color w:val="000000"/>
          <w:sz w:val="24"/>
          <w:szCs w:val="24"/>
        </w:rPr>
        <w:t>Inimigo Judeu</w:t>
      </w:r>
      <w:r w:rsidRPr="000F02EC">
        <w:rPr>
          <w:rFonts w:ascii="Candara" w:hAnsi="Candara"/>
          <w:color w:val="000000"/>
          <w:sz w:val="24"/>
          <w:szCs w:val="24"/>
        </w:rPr>
        <w:t xml:space="preserve"> é quase todo baseado nas documentações estatísticas do Terceiro Reich, nos jornais de cunho antissemita amplamente divulgado durante o regime Nazi, no diário de Goebbels e nos discursos de Hitler e das lideranças nazistas organizados por Max </w:t>
      </w:r>
      <w:proofErr w:type="spellStart"/>
      <w:r w:rsidRPr="000F02EC">
        <w:rPr>
          <w:rFonts w:ascii="Candara" w:hAnsi="Candara"/>
          <w:color w:val="000000"/>
          <w:sz w:val="24"/>
          <w:szCs w:val="24"/>
        </w:rPr>
        <w:t>Doramus</w:t>
      </w:r>
      <w:proofErr w:type="spellEnd"/>
      <w:r w:rsidRPr="000F02EC">
        <w:rPr>
          <w:rFonts w:ascii="Candara" w:hAnsi="Candara"/>
          <w:color w:val="000000"/>
          <w:sz w:val="24"/>
          <w:szCs w:val="24"/>
        </w:rPr>
        <w:t xml:space="preserve"> (</w:t>
      </w:r>
      <w:r w:rsidRPr="000F02EC">
        <w:rPr>
          <w:rFonts w:ascii="Candara" w:hAnsi="Candara"/>
          <w:i/>
          <w:color w:val="000000"/>
          <w:sz w:val="24"/>
          <w:szCs w:val="24"/>
        </w:rPr>
        <w:t>The Complete Hitler</w:t>
      </w:r>
      <w:r w:rsidRPr="000F02EC">
        <w:rPr>
          <w:rFonts w:ascii="Candara" w:hAnsi="Candara"/>
          <w:color w:val="000000"/>
          <w:sz w:val="24"/>
          <w:szCs w:val="24"/>
        </w:rPr>
        <w:t xml:space="preserve">), além de utilizar informações do complexo </w:t>
      </w:r>
      <w:proofErr w:type="spellStart"/>
      <w:r w:rsidRPr="000F02EC">
        <w:rPr>
          <w:rFonts w:ascii="Candara" w:hAnsi="Candara"/>
          <w:i/>
          <w:color w:val="000000"/>
          <w:sz w:val="24"/>
          <w:szCs w:val="24"/>
        </w:rPr>
        <w:t>Second</w:t>
      </w:r>
      <w:proofErr w:type="spellEnd"/>
      <w:r w:rsidRPr="000F02EC">
        <w:rPr>
          <w:rFonts w:ascii="Candara" w:hAnsi="Candara"/>
          <w:i/>
          <w:color w:val="000000"/>
          <w:sz w:val="24"/>
          <w:szCs w:val="24"/>
        </w:rPr>
        <w:t xml:space="preserve"> Book</w:t>
      </w:r>
      <w:r w:rsidRPr="000F02EC">
        <w:rPr>
          <w:rFonts w:ascii="Candara" w:hAnsi="Candara"/>
          <w:color w:val="000000"/>
          <w:sz w:val="24"/>
          <w:szCs w:val="24"/>
        </w:rPr>
        <w:t xml:space="preserve"> de Hitler, de 1928, mas somente encontrado e disponibilizado no pós-guerra. Não estamos criticando o conteúdo do livro propriamente dito, mas apontando para os especialistas que estudam o tema que, mesmo sendo um livro bem escrito e com muitas informações e indicações de bibliografias e fontes sobre o assunto, não estamos falando de uma obra que traga uma contribuição de fato relevante para os estudos do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Mesmo sendo vencedor do </w:t>
      </w:r>
      <w:proofErr w:type="spellStart"/>
      <w:r w:rsidRPr="000F02EC">
        <w:rPr>
          <w:rFonts w:ascii="Candara" w:hAnsi="Candara"/>
          <w:i/>
          <w:color w:val="000000"/>
          <w:sz w:val="24"/>
          <w:szCs w:val="24"/>
        </w:rPr>
        <w:t>Jewish</w:t>
      </w:r>
      <w:proofErr w:type="spellEnd"/>
      <w:r w:rsidRPr="000F02EC">
        <w:rPr>
          <w:rFonts w:ascii="Candara" w:hAnsi="Candara"/>
          <w:i/>
          <w:color w:val="000000"/>
          <w:sz w:val="24"/>
          <w:szCs w:val="24"/>
        </w:rPr>
        <w:t xml:space="preserve"> Book </w:t>
      </w:r>
      <w:proofErr w:type="spellStart"/>
      <w:r w:rsidRPr="000F02EC">
        <w:rPr>
          <w:rFonts w:ascii="Candara" w:hAnsi="Candara"/>
          <w:i/>
          <w:color w:val="000000"/>
          <w:sz w:val="24"/>
          <w:szCs w:val="24"/>
        </w:rPr>
        <w:t>Award</w:t>
      </w:r>
      <w:proofErr w:type="spellEnd"/>
      <w:r w:rsidRPr="000F02EC">
        <w:rPr>
          <w:rFonts w:ascii="Candara" w:hAnsi="Candara"/>
          <w:color w:val="000000"/>
          <w:sz w:val="24"/>
          <w:szCs w:val="24"/>
        </w:rPr>
        <w:t xml:space="preserve">, premiação criada para livros sobre a comunidade judaica, instituído em 1950, em Nova York, o livro se apresenta mais como um relato de informações e dados sobre o tema, dialogando com uma historiografia amplamente conhecida e debatida, do que propõe de fato algo inovador sobre a história do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Tanto o clássico </w:t>
      </w:r>
      <w:r w:rsidRPr="000F02EC">
        <w:rPr>
          <w:rFonts w:ascii="Candara" w:hAnsi="Candara"/>
          <w:i/>
          <w:color w:val="000000"/>
          <w:sz w:val="24"/>
          <w:szCs w:val="24"/>
        </w:rPr>
        <w:t xml:space="preserve">La </w:t>
      </w:r>
      <w:proofErr w:type="spellStart"/>
      <w:r w:rsidRPr="000F02EC">
        <w:rPr>
          <w:rFonts w:ascii="Candara" w:hAnsi="Candara"/>
          <w:i/>
          <w:color w:val="000000"/>
          <w:sz w:val="24"/>
          <w:szCs w:val="24"/>
        </w:rPr>
        <w:t>destrucción</w:t>
      </w:r>
      <w:proofErr w:type="spellEnd"/>
      <w:r w:rsidRPr="000F02EC">
        <w:rPr>
          <w:rFonts w:ascii="Candara" w:hAnsi="Candara"/>
          <w:i/>
          <w:color w:val="000000"/>
          <w:sz w:val="24"/>
          <w:szCs w:val="24"/>
        </w:rPr>
        <w:t xml:space="preserve"> de </w:t>
      </w:r>
      <w:proofErr w:type="spellStart"/>
      <w:r w:rsidRPr="000F02EC">
        <w:rPr>
          <w:rFonts w:ascii="Candara" w:hAnsi="Candara"/>
          <w:i/>
          <w:color w:val="000000"/>
          <w:sz w:val="24"/>
          <w:szCs w:val="24"/>
        </w:rPr>
        <w:t>los</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judíos</w:t>
      </w:r>
      <w:proofErr w:type="spellEnd"/>
      <w:r w:rsidRPr="000F02EC">
        <w:rPr>
          <w:rFonts w:ascii="Candara" w:hAnsi="Candara"/>
          <w:i/>
          <w:color w:val="000000"/>
          <w:sz w:val="24"/>
          <w:szCs w:val="24"/>
        </w:rPr>
        <w:t xml:space="preserve"> europeus,</w:t>
      </w:r>
      <w:r w:rsidRPr="000F02EC">
        <w:rPr>
          <w:rFonts w:ascii="Candara" w:hAnsi="Candara"/>
          <w:color w:val="000000"/>
          <w:sz w:val="24"/>
          <w:szCs w:val="24"/>
        </w:rPr>
        <w:t xml:space="preserve"> de Raul </w:t>
      </w:r>
      <w:proofErr w:type="spellStart"/>
      <w:r w:rsidRPr="000F02EC">
        <w:rPr>
          <w:rFonts w:ascii="Candara" w:hAnsi="Candara"/>
          <w:color w:val="000000"/>
          <w:sz w:val="24"/>
          <w:szCs w:val="24"/>
        </w:rPr>
        <w:t>Hilberg</w:t>
      </w:r>
      <w:proofErr w:type="spellEnd"/>
      <w:r w:rsidRPr="000F02EC">
        <w:rPr>
          <w:rFonts w:ascii="Candara" w:hAnsi="Candara"/>
          <w:color w:val="000000"/>
          <w:sz w:val="24"/>
          <w:szCs w:val="24"/>
        </w:rPr>
        <w:t xml:space="preserve">, quanto o já citado livro de Martin Gilbert, trabalham essa temática e também </w:t>
      </w:r>
      <w:proofErr w:type="gramStart"/>
      <w:r w:rsidRPr="000F02EC">
        <w:rPr>
          <w:rFonts w:ascii="Candara" w:hAnsi="Candara"/>
          <w:color w:val="000000"/>
          <w:sz w:val="24"/>
          <w:szCs w:val="24"/>
        </w:rPr>
        <w:t>utilizam</w:t>
      </w:r>
      <w:proofErr w:type="gramEnd"/>
      <w:r w:rsidRPr="000F02EC">
        <w:rPr>
          <w:rFonts w:ascii="Candara" w:hAnsi="Candara"/>
          <w:color w:val="000000"/>
          <w:sz w:val="24"/>
          <w:szCs w:val="24"/>
        </w:rPr>
        <w:t xml:space="preserve"> a mesma documentação presente no livro de </w:t>
      </w:r>
      <w:proofErr w:type="spellStart"/>
      <w:r w:rsidRPr="000F02EC">
        <w:rPr>
          <w:rFonts w:ascii="Candara" w:hAnsi="Candara"/>
          <w:color w:val="000000"/>
          <w:sz w:val="24"/>
          <w:szCs w:val="24"/>
        </w:rPr>
        <w:t>Herf</w:t>
      </w:r>
      <w:proofErr w:type="spellEnd"/>
      <w:r w:rsidRPr="000F02EC">
        <w:rPr>
          <w:rFonts w:ascii="Candara" w:hAnsi="Candara"/>
          <w:color w:val="000000"/>
          <w:sz w:val="24"/>
          <w:szCs w:val="24"/>
        </w:rPr>
        <w:t xml:space="preserve">, que privilegia, em larga medida, o discurso do perpetrador sobre a vítima.   </w:t>
      </w:r>
    </w:p>
    <w:p w:rsidR="007836D7" w:rsidRPr="000F02EC" w:rsidRDefault="000F02EC" w:rsidP="000F02EC">
      <w:pPr>
        <w:spacing w:after="120" w:line="360" w:lineRule="auto"/>
        <w:ind w:firstLine="709"/>
        <w:jc w:val="both"/>
        <w:rPr>
          <w:rFonts w:ascii="Candara" w:hAnsi="Candara"/>
          <w:color w:val="000000"/>
          <w:sz w:val="24"/>
          <w:szCs w:val="24"/>
        </w:rPr>
      </w:pPr>
      <w:r w:rsidRPr="000F02EC">
        <w:rPr>
          <w:rFonts w:ascii="Candara" w:hAnsi="Candara"/>
          <w:color w:val="000000"/>
          <w:sz w:val="24"/>
          <w:szCs w:val="24"/>
        </w:rPr>
        <w:lastRenderedPageBreak/>
        <w:t xml:space="preserve">Concordamos com o filósofo alemão Theodor Adorno que quem constrói a vítima é o algoz, mas, o grande debate que temos hoje sobre a história do </w:t>
      </w:r>
      <w:proofErr w:type="spellStart"/>
      <w:r w:rsidRPr="000F02EC">
        <w:rPr>
          <w:rFonts w:ascii="Candara" w:hAnsi="Candara"/>
          <w:i/>
          <w:color w:val="000000"/>
          <w:sz w:val="24"/>
          <w:szCs w:val="24"/>
        </w:rPr>
        <w:t>Shoah</w:t>
      </w:r>
      <w:proofErr w:type="spellEnd"/>
      <w:r w:rsidRPr="000F02EC">
        <w:rPr>
          <w:rFonts w:ascii="Candara" w:hAnsi="Candara"/>
          <w:color w:val="000000"/>
          <w:sz w:val="24"/>
          <w:szCs w:val="24"/>
        </w:rPr>
        <w:t xml:space="preserve"> e seus desafios contemporâneos é privilegiar obras e interpretações que consigam fazer uma interseção entre os diversos tipos de discursos produzidos durante essa catástrofe no intuito de poder melhor problematizá-la, evitando que os discursos de perpetradores e vítimas se sobreponham. É por isso que esperamos avidamente que livros como </w:t>
      </w:r>
      <w:proofErr w:type="spellStart"/>
      <w:r w:rsidRPr="000F02EC">
        <w:rPr>
          <w:rFonts w:ascii="Candara" w:hAnsi="Candara"/>
          <w:i/>
          <w:color w:val="000000"/>
          <w:sz w:val="24"/>
          <w:szCs w:val="24"/>
        </w:rPr>
        <w:t>Holocaust</w:t>
      </w:r>
      <w:proofErr w:type="spellEnd"/>
      <w:r w:rsidRPr="000F02EC">
        <w:rPr>
          <w:rFonts w:ascii="Candara" w:hAnsi="Candara"/>
          <w:i/>
          <w:color w:val="000000"/>
          <w:sz w:val="24"/>
          <w:szCs w:val="24"/>
        </w:rPr>
        <w:t xml:space="preserve">. The Nazi </w:t>
      </w:r>
      <w:proofErr w:type="spellStart"/>
      <w:r w:rsidRPr="000F02EC">
        <w:rPr>
          <w:rFonts w:ascii="Candara" w:hAnsi="Candara"/>
          <w:i/>
          <w:color w:val="000000"/>
          <w:sz w:val="24"/>
          <w:szCs w:val="24"/>
        </w:rPr>
        <w:t>persecution</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and</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murder</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of</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the</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jews</w:t>
      </w:r>
      <w:proofErr w:type="spellEnd"/>
      <w:r w:rsidRPr="000F02EC">
        <w:rPr>
          <w:rFonts w:ascii="Candara" w:hAnsi="Candara"/>
          <w:i/>
          <w:color w:val="000000"/>
          <w:sz w:val="24"/>
          <w:szCs w:val="24"/>
        </w:rPr>
        <w:t>,</w:t>
      </w:r>
      <w:r w:rsidRPr="000F02EC">
        <w:rPr>
          <w:rFonts w:ascii="Candara" w:hAnsi="Candara"/>
          <w:color w:val="000000"/>
          <w:sz w:val="24"/>
          <w:szCs w:val="24"/>
        </w:rPr>
        <w:t xml:space="preserve"> do professor Peter </w:t>
      </w:r>
      <w:proofErr w:type="spellStart"/>
      <w:r w:rsidRPr="000F02EC">
        <w:rPr>
          <w:rFonts w:ascii="Candara" w:hAnsi="Candara"/>
          <w:color w:val="000000"/>
          <w:sz w:val="24"/>
          <w:szCs w:val="24"/>
        </w:rPr>
        <w:t>Longereich</w:t>
      </w:r>
      <w:proofErr w:type="spellEnd"/>
      <w:r w:rsidRPr="000F02EC">
        <w:rPr>
          <w:rFonts w:ascii="Candara" w:hAnsi="Candara"/>
          <w:color w:val="000000"/>
          <w:sz w:val="24"/>
          <w:szCs w:val="24"/>
        </w:rPr>
        <w:t xml:space="preserve"> (2009), e mesmo o compêndio </w:t>
      </w:r>
      <w:proofErr w:type="spellStart"/>
      <w:r w:rsidRPr="000F02EC">
        <w:rPr>
          <w:rFonts w:ascii="Candara" w:hAnsi="Candara"/>
          <w:i/>
          <w:color w:val="000000"/>
          <w:sz w:val="24"/>
          <w:szCs w:val="24"/>
        </w:rPr>
        <w:t>Rethinking</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the</w:t>
      </w:r>
      <w:proofErr w:type="spellEnd"/>
      <w:r w:rsidRPr="000F02EC">
        <w:rPr>
          <w:rFonts w:ascii="Candara" w:hAnsi="Candara"/>
          <w:i/>
          <w:color w:val="000000"/>
          <w:sz w:val="24"/>
          <w:szCs w:val="24"/>
        </w:rPr>
        <w:t xml:space="preserve"> </w:t>
      </w:r>
      <w:proofErr w:type="spellStart"/>
      <w:r w:rsidRPr="000F02EC">
        <w:rPr>
          <w:rFonts w:ascii="Candara" w:hAnsi="Candara"/>
          <w:i/>
          <w:color w:val="000000"/>
          <w:sz w:val="24"/>
          <w:szCs w:val="24"/>
        </w:rPr>
        <w:t>Holocaust</w:t>
      </w:r>
      <w:proofErr w:type="spellEnd"/>
      <w:r w:rsidRPr="000F02EC">
        <w:rPr>
          <w:rFonts w:ascii="Candara" w:hAnsi="Candara"/>
          <w:color w:val="000000"/>
          <w:sz w:val="24"/>
          <w:szCs w:val="24"/>
        </w:rPr>
        <w:t xml:space="preserve"> (2001), do historiador israelense </w:t>
      </w:r>
      <w:proofErr w:type="spellStart"/>
      <w:r w:rsidRPr="000F02EC">
        <w:rPr>
          <w:rFonts w:ascii="Candara" w:hAnsi="Candara"/>
          <w:color w:val="000000"/>
          <w:sz w:val="24"/>
          <w:szCs w:val="24"/>
        </w:rPr>
        <w:t>Yehura</w:t>
      </w:r>
      <w:proofErr w:type="spellEnd"/>
      <w:r w:rsidRPr="000F02EC">
        <w:rPr>
          <w:rFonts w:ascii="Candara" w:hAnsi="Candara"/>
          <w:color w:val="000000"/>
          <w:sz w:val="24"/>
          <w:szCs w:val="24"/>
        </w:rPr>
        <w:t xml:space="preserve"> Bauer, sejam versados para o português.</w:t>
      </w:r>
    </w:p>
    <w:p w:rsidR="00785790" w:rsidRPr="00785790" w:rsidRDefault="00785790" w:rsidP="00785790">
      <w:pPr>
        <w:pStyle w:val="NormalWeb"/>
        <w:spacing w:before="0" w:beforeAutospacing="0" w:after="0"/>
        <w:rPr>
          <w:rFonts w:ascii="Candara" w:hAnsi="Candara"/>
        </w:rPr>
      </w:pPr>
    </w:p>
    <w:p w:rsidR="006268C1" w:rsidRPr="00785790" w:rsidRDefault="006268C1" w:rsidP="00785790">
      <w:pPr>
        <w:spacing w:after="0" w:line="240" w:lineRule="auto"/>
        <w:rPr>
          <w:rFonts w:ascii="Candara" w:hAnsi="Candara" w:cs="Times New Roman"/>
          <w:sz w:val="24"/>
          <w:szCs w:val="24"/>
        </w:rPr>
      </w:pPr>
    </w:p>
    <w:p w:rsidR="00947087" w:rsidRDefault="00947087" w:rsidP="009F55DB">
      <w:pPr>
        <w:autoSpaceDE w:val="0"/>
        <w:autoSpaceDN w:val="0"/>
        <w:adjustRightInd w:val="0"/>
        <w:spacing w:after="240" w:line="240" w:lineRule="auto"/>
        <w:rPr>
          <w:rFonts w:ascii="Candara" w:hAnsi="Candara" w:cs="Times New Roman"/>
          <w:sz w:val="24"/>
          <w:szCs w:val="24"/>
        </w:rPr>
      </w:pPr>
    </w:p>
    <w:p w:rsidR="009F0F2C" w:rsidRDefault="009F0F2C" w:rsidP="009F55DB">
      <w:pPr>
        <w:autoSpaceDE w:val="0"/>
        <w:autoSpaceDN w:val="0"/>
        <w:adjustRightInd w:val="0"/>
        <w:spacing w:after="240" w:line="240" w:lineRule="auto"/>
        <w:rPr>
          <w:rFonts w:ascii="Candara" w:hAnsi="Candara" w:cs="Times New Roman"/>
          <w:sz w:val="24"/>
          <w:szCs w:val="24"/>
        </w:rPr>
      </w:pPr>
    </w:p>
    <w:p w:rsidR="009F0F2C" w:rsidRDefault="009F0F2C" w:rsidP="009F55DB">
      <w:pPr>
        <w:autoSpaceDE w:val="0"/>
        <w:autoSpaceDN w:val="0"/>
        <w:adjustRightInd w:val="0"/>
        <w:spacing w:after="240" w:line="240" w:lineRule="auto"/>
        <w:rPr>
          <w:rFonts w:ascii="Candara" w:hAnsi="Candara" w:cs="Times New Roman"/>
          <w:sz w:val="24"/>
          <w:szCs w:val="24"/>
        </w:rPr>
      </w:pPr>
    </w:p>
    <w:p w:rsidR="009F0F2C" w:rsidRDefault="009F0F2C" w:rsidP="009F55DB">
      <w:pPr>
        <w:autoSpaceDE w:val="0"/>
        <w:autoSpaceDN w:val="0"/>
        <w:adjustRightInd w:val="0"/>
        <w:spacing w:after="240" w:line="240" w:lineRule="auto"/>
        <w:rPr>
          <w:rFonts w:ascii="Candara" w:hAnsi="Candara" w:cs="Times New Roman"/>
          <w:sz w:val="24"/>
          <w:szCs w:val="24"/>
        </w:rPr>
      </w:pPr>
    </w:p>
    <w:p w:rsidR="000633F0" w:rsidRDefault="000633F0" w:rsidP="009F55DB">
      <w:pPr>
        <w:autoSpaceDE w:val="0"/>
        <w:autoSpaceDN w:val="0"/>
        <w:adjustRightInd w:val="0"/>
        <w:spacing w:after="240" w:line="240" w:lineRule="auto"/>
        <w:rPr>
          <w:rFonts w:ascii="Candara" w:hAnsi="Candara" w:cs="Times New Roman"/>
          <w:sz w:val="24"/>
          <w:szCs w:val="24"/>
        </w:rPr>
      </w:pPr>
    </w:p>
    <w:p w:rsidR="000633F0" w:rsidRDefault="000633F0" w:rsidP="009F55DB">
      <w:pPr>
        <w:autoSpaceDE w:val="0"/>
        <w:autoSpaceDN w:val="0"/>
        <w:adjustRightInd w:val="0"/>
        <w:spacing w:after="240" w:line="240" w:lineRule="auto"/>
        <w:rPr>
          <w:rFonts w:ascii="Candara" w:hAnsi="Candara" w:cs="Times New Roman"/>
          <w:sz w:val="24"/>
          <w:szCs w:val="24"/>
        </w:rPr>
      </w:pPr>
    </w:p>
    <w:p w:rsidR="009F0F2C" w:rsidRDefault="009F0F2C" w:rsidP="009F55DB">
      <w:pPr>
        <w:autoSpaceDE w:val="0"/>
        <w:autoSpaceDN w:val="0"/>
        <w:adjustRightInd w:val="0"/>
        <w:spacing w:after="240" w:line="240" w:lineRule="auto"/>
        <w:rPr>
          <w:rFonts w:ascii="Candara" w:hAnsi="Candara" w:cs="Times New Roman"/>
          <w:sz w:val="24"/>
          <w:szCs w:val="24"/>
        </w:rPr>
      </w:pPr>
    </w:p>
    <w:p w:rsidR="009F0F2C" w:rsidRDefault="009F0F2C" w:rsidP="009F55DB">
      <w:pPr>
        <w:autoSpaceDE w:val="0"/>
        <w:autoSpaceDN w:val="0"/>
        <w:adjustRightInd w:val="0"/>
        <w:spacing w:after="240" w:line="240" w:lineRule="auto"/>
        <w:rPr>
          <w:rFonts w:ascii="Candara" w:hAnsi="Candara" w:cs="Times New Roman"/>
          <w:sz w:val="24"/>
          <w:szCs w:val="24"/>
        </w:rPr>
      </w:pPr>
    </w:p>
    <w:p w:rsidR="009F0F2C" w:rsidRDefault="009F0F2C" w:rsidP="009F55DB">
      <w:pPr>
        <w:autoSpaceDE w:val="0"/>
        <w:autoSpaceDN w:val="0"/>
        <w:adjustRightInd w:val="0"/>
        <w:spacing w:after="240" w:line="240" w:lineRule="auto"/>
        <w:rPr>
          <w:rFonts w:ascii="Candara" w:hAnsi="Candara" w:cs="Times New Roman"/>
          <w:sz w:val="24"/>
          <w:szCs w:val="24"/>
        </w:rPr>
      </w:pPr>
    </w:p>
    <w:p w:rsidR="003B67BF" w:rsidRDefault="003B67BF" w:rsidP="009F55DB">
      <w:pPr>
        <w:autoSpaceDE w:val="0"/>
        <w:autoSpaceDN w:val="0"/>
        <w:adjustRightInd w:val="0"/>
        <w:spacing w:after="240" w:line="240" w:lineRule="auto"/>
        <w:rPr>
          <w:rFonts w:ascii="Candara" w:hAnsi="Candara" w:cs="Times New Roman"/>
          <w:sz w:val="24"/>
          <w:szCs w:val="24"/>
        </w:rPr>
      </w:pPr>
    </w:p>
    <w:p w:rsidR="003426E7" w:rsidRDefault="003426E7" w:rsidP="00966B11">
      <w:pPr>
        <w:autoSpaceDE w:val="0"/>
        <w:autoSpaceDN w:val="0"/>
        <w:adjustRightInd w:val="0"/>
        <w:spacing w:after="0" w:line="240" w:lineRule="auto"/>
        <w:jc w:val="right"/>
        <w:rPr>
          <w:rFonts w:ascii="Candara" w:hAnsi="Candara" w:cs="Times New Roman"/>
          <w:sz w:val="24"/>
          <w:szCs w:val="24"/>
        </w:rPr>
      </w:pPr>
      <w:r>
        <w:rPr>
          <w:rFonts w:ascii="Candara" w:hAnsi="Candara" w:cs="Times New Roman"/>
          <w:sz w:val="24"/>
          <w:szCs w:val="24"/>
        </w:rPr>
        <w:t xml:space="preserve">Recebido em: </w:t>
      </w:r>
      <w:r w:rsidR="006E72E4">
        <w:rPr>
          <w:rFonts w:ascii="Candara" w:hAnsi="Candara" w:cs="Times New Roman"/>
          <w:sz w:val="24"/>
          <w:szCs w:val="24"/>
        </w:rPr>
        <w:t>20</w:t>
      </w:r>
      <w:r w:rsidR="00E8493E">
        <w:rPr>
          <w:rFonts w:ascii="Candara" w:hAnsi="Candara" w:cs="Times New Roman"/>
          <w:sz w:val="24"/>
          <w:szCs w:val="24"/>
        </w:rPr>
        <w:t>/</w:t>
      </w:r>
      <w:r w:rsidR="000633F0">
        <w:rPr>
          <w:rFonts w:ascii="Candara" w:hAnsi="Candara" w:cs="Times New Roman"/>
          <w:sz w:val="24"/>
          <w:szCs w:val="24"/>
        </w:rPr>
        <w:t>0</w:t>
      </w:r>
      <w:r w:rsidR="00E90144">
        <w:rPr>
          <w:rFonts w:ascii="Candara" w:hAnsi="Candara" w:cs="Times New Roman"/>
          <w:sz w:val="24"/>
          <w:szCs w:val="24"/>
        </w:rPr>
        <w:t>4</w:t>
      </w:r>
      <w:r w:rsidR="00E8493E">
        <w:rPr>
          <w:rFonts w:ascii="Candara" w:hAnsi="Candara" w:cs="Times New Roman"/>
          <w:sz w:val="24"/>
          <w:szCs w:val="24"/>
        </w:rPr>
        <w:t>/201</w:t>
      </w:r>
      <w:r w:rsidR="003B67BF">
        <w:rPr>
          <w:rFonts w:ascii="Candara" w:hAnsi="Candara" w:cs="Times New Roman"/>
          <w:sz w:val="24"/>
          <w:szCs w:val="24"/>
        </w:rPr>
        <w:t>5</w:t>
      </w:r>
    </w:p>
    <w:p w:rsidR="003426E7" w:rsidRDefault="003426E7" w:rsidP="00966B11">
      <w:pPr>
        <w:autoSpaceDE w:val="0"/>
        <w:autoSpaceDN w:val="0"/>
        <w:adjustRightInd w:val="0"/>
        <w:spacing w:after="0" w:line="240" w:lineRule="auto"/>
        <w:jc w:val="right"/>
        <w:rPr>
          <w:rFonts w:ascii="Candara" w:hAnsi="Candara" w:cs="Times New Roman"/>
          <w:sz w:val="24"/>
          <w:szCs w:val="24"/>
        </w:rPr>
      </w:pPr>
      <w:r>
        <w:rPr>
          <w:rFonts w:ascii="Candara" w:hAnsi="Candara" w:cs="Times New Roman"/>
          <w:sz w:val="24"/>
          <w:szCs w:val="24"/>
        </w:rPr>
        <w:t>Aprovado em:</w:t>
      </w:r>
      <w:r w:rsidR="00E8493E">
        <w:rPr>
          <w:rFonts w:ascii="Candara" w:hAnsi="Candara" w:cs="Times New Roman"/>
          <w:sz w:val="24"/>
          <w:szCs w:val="24"/>
        </w:rPr>
        <w:t xml:space="preserve"> </w:t>
      </w:r>
      <w:r w:rsidR="006E72E4">
        <w:rPr>
          <w:rFonts w:ascii="Candara" w:hAnsi="Candara" w:cs="Times New Roman"/>
          <w:sz w:val="24"/>
          <w:szCs w:val="24"/>
        </w:rPr>
        <w:t>15</w:t>
      </w:r>
      <w:r w:rsidR="00E8493E">
        <w:rPr>
          <w:rFonts w:ascii="Candara" w:hAnsi="Candara" w:cs="Times New Roman"/>
          <w:sz w:val="24"/>
          <w:szCs w:val="24"/>
        </w:rPr>
        <w:t>/</w:t>
      </w:r>
      <w:r w:rsidR="000633F0">
        <w:rPr>
          <w:rFonts w:ascii="Candara" w:hAnsi="Candara" w:cs="Times New Roman"/>
          <w:sz w:val="24"/>
          <w:szCs w:val="24"/>
        </w:rPr>
        <w:t>0</w:t>
      </w:r>
      <w:r w:rsidR="006E72E4">
        <w:rPr>
          <w:rFonts w:ascii="Candara" w:hAnsi="Candara" w:cs="Times New Roman"/>
          <w:sz w:val="24"/>
          <w:szCs w:val="24"/>
        </w:rPr>
        <w:t>7</w:t>
      </w:r>
      <w:r w:rsidR="00E8493E">
        <w:rPr>
          <w:rFonts w:ascii="Candara" w:hAnsi="Candara" w:cs="Times New Roman"/>
          <w:sz w:val="24"/>
          <w:szCs w:val="24"/>
        </w:rPr>
        <w:t>/201</w:t>
      </w:r>
      <w:r w:rsidR="000633F0">
        <w:rPr>
          <w:rFonts w:ascii="Candara" w:hAnsi="Candara" w:cs="Times New Roman"/>
          <w:sz w:val="24"/>
          <w:szCs w:val="24"/>
        </w:rPr>
        <w:t>5</w:t>
      </w:r>
    </w:p>
    <w:p w:rsidR="00966B11" w:rsidRDefault="00966B11" w:rsidP="00966B11">
      <w:pPr>
        <w:autoSpaceDE w:val="0"/>
        <w:autoSpaceDN w:val="0"/>
        <w:adjustRightInd w:val="0"/>
        <w:spacing w:after="0" w:line="240" w:lineRule="auto"/>
        <w:jc w:val="right"/>
        <w:rPr>
          <w:rFonts w:ascii="Candara" w:hAnsi="Candara" w:cs="Times New Roman"/>
          <w:sz w:val="24"/>
          <w:szCs w:val="24"/>
        </w:rPr>
      </w:pPr>
    </w:p>
    <w:p w:rsidR="00E8493E" w:rsidRDefault="00E8493E" w:rsidP="00966B11">
      <w:pPr>
        <w:autoSpaceDE w:val="0"/>
        <w:autoSpaceDN w:val="0"/>
        <w:adjustRightInd w:val="0"/>
        <w:spacing w:after="0" w:line="240" w:lineRule="auto"/>
        <w:jc w:val="right"/>
        <w:rPr>
          <w:rFonts w:ascii="Candara" w:hAnsi="Candara" w:cs="Times New Roman"/>
          <w:sz w:val="24"/>
          <w:szCs w:val="24"/>
        </w:rPr>
      </w:pPr>
    </w:p>
    <w:p w:rsidR="00E8493E" w:rsidRDefault="00E8493E" w:rsidP="00966B11">
      <w:pPr>
        <w:autoSpaceDE w:val="0"/>
        <w:autoSpaceDN w:val="0"/>
        <w:adjustRightInd w:val="0"/>
        <w:spacing w:after="0" w:line="240" w:lineRule="auto"/>
        <w:jc w:val="right"/>
        <w:rPr>
          <w:rFonts w:ascii="Candara" w:hAnsi="Candara" w:cs="Times New Roman"/>
          <w:sz w:val="24"/>
          <w:szCs w:val="24"/>
        </w:rPr>
      </w:pPr>
    </w:p>
    <w:p w:rsidR="00E8493E" w:rsidRDefault="00E8493E" w:rsidP="00966B11">
      <w:pPr>
        <w:autoSpaceDE w:val="0"/>
        <w:autoSpaceDN w:val="0"/>
        <w:adjustRightInd w:val="0"/>
        <w:spacing w:after="0" w:line="240" w:lineRule="auto"/>
        <w:jc w:val="right"/>
        <w:rPr>
          <w:rFonts w:ascii="Candara" w:hAnsi="Candara" w:cs="Times New Roman"/>
          <w:sz w:val="24"/>
          <w:szCs w:val="24"/>
        </w:rPr>
      </w:pPr>
    </w:p>
    <w:p w:rsidR="00E8493E" w:rsidRPr="00E8493E" w:rsidRDefault="00E8493E" w:rsidP="00966B11">
      <w:pPr>
        <w:autoSpaceDE w:val="0"/>
        <w:autoSpaceDN w:val="0"/>
        <w:adjustRightInd w:val="0"/>
        <w:spacing w:after="0" w:line="240" w:lineRule="auto"/>
        <w:jc w:val="right"/>
        <w:rPr>
          <w:rFonts w:ascii="Candara" w:hAnsi="Candara" w:cs="Times New Roman"/>
          <w:sz w:val="24"/>
          <w:szCs w:val="24"/>
        </w:rPr>
      </w:pPr>
      <w:r w:rsidRPr="00E8493E">
        <w:rPr>
          <w:rFonts w:ascii="Candara" w:hAnsi="Candara" w:cs="Times New Roman"/>
          <w:sz w:val="24"/>
          <w:szCs w:val="24"/>
        </w:rPr>
        <w:t>Universidade do Estado de Santa Catarina – UDESC</w:t>
      </w:r>
    </w:p>
    <w:p w:rsidR="00E8493E" w:rsidRPr="00E8493E" w:rsidRDefault="00E8493E" w:rsidP="00966B11">
      <w:pPr>
        <w:autoSpaceDE w:val="0"/>
        <w:autoSpaceDN w:val="0"/>
        <w:adjustRightInd w:val="0"/>
        <w:spacing w:after="0" w:line="240" w:lineRule="auto"/>
        <w:jc w:val="right"/>
        <w:rPr>
          <w:rFonts w:ascii="Candara" w:hAnsi="Candara" w:cs="Times New Roman"/>
          <w:b/>
          <w:sz w:val="24"/>
          <w:szCs w:val="24"/>
        </w:rPr>
      </w:pPr>
      <w:r w:rsidRPr="00E8493E">
        <w:rPr>
          <w:rFonts w:ascii="Candara" w:hAnsi="Candara" w:cs="Times New Roman"/>
          <w:b/>
          <w:sz w:val="24"/>
          <w:szCs w:val="24"/>
        </w:rPr>
        <w:t>Programa de Pós-Graduação em História - PPGH</w:t>
      </w:r>
    </w:p>
    <w:p w:rsidR="00966B11" w:rsidRPr="00E8493E" w:rsidRDefault="00966B11" w:rsidP="00966B11">
      <w:pPr>
        <w:autoSpaceDE w:val="0"/>
        <w:autoSpaceDN w:val="0"/>
        <w:adjustRightInd w:val="0"/>
        <w:spacing w:after="0" w:line="240" w:lineRule="auto"/>
        <w:jc w:val="right"/>
        <w:rPr>
          <w:rFonts w:ascii="Candara" w:hAnsi="Candara" w:cs="Times New Roman"/>
          <w:sz w:val="24"/>
          <w:szCs w:val="24"/>
        </w:rPr>
      </w:pPr>
      <w:r w:rsidRPr="00E8493E">
        <w:rPr>
          <w:rFonts w:ascii="Candara" w:hAnsi="Candara"/>
          <w:sz w:val="24"/>
          <w:szCs w:val="24"/>
        </w:rPr>
        <w:t>Revista Tempo e Argumento</w:t>
      </w:r>
      <w:r w:rsidRPr="00E8493E">
        <w:rPr>
          <w:rFonts w:ascii="Candara" w:hAnsi="Candara"/>
          <w:sz w:val="24"/>
          <w:szCs w:val="24"/>
        </w:rPr>
        <w:br/>
        <w:t>Volume 0</w:t>
      </w:r>
      <w:r w:rsidR="000633F0">
        <w:rPr>
          <w:rFonts w:ascii="Candara" w:hAnsi="Candara"/>
          <w:sz w:val="24"/>
          <w:szCs w:val="24"/>
        </w:rPr>
        <w:t>7</w:t>
      </w:r>
      <w:r w:rsidRPr="00E8493E">
        <w:rPr>
          <w:rFonts w:ascii="Candara" w:hAnsi="Candara"/>
          <w:sz w:val="24"/>
          <w:szCs w:val="24"/>
        </w:rPr>
        <w:t xml:space="preserve"> - Número </w:t>
      </w:r>
      <w:r w:rsidR="005C668B">
        <w:rPr>
          <w:rFonts w:ascii="Candara" w:hAnsi="Candara"/>
          <w:sz w:val="24"/>
          <w:szCs w:val="24"/>
        </w:rPr>
        <w:t>1</w:t>
      </w:r>
      <w:r w:rsidR="003B67BF">
        <w:rPr>
          <w:rFonts w:ascii="Candara" w:hAnsi="Candara"/>
          <w:sz w:val="24"/>
          <w:szCs w:val="24"/>
        </w:rPr>
        <w:t>5</w:t>
      </w:r>
      <w:r w:rsidRPr="00E8493E">
        <w:rPr>
          <w:rFonts w:ascii="Candara" w:hAnsi="Candara"/>
          <w:sz w:val="24"/>
          <w:szCs w:val="24"/>
        </w:rPr>
        <w:t xml:space="preserve"> - Ano 201</w:t>
      </w:r>
      <w:r w:rsidR="000633F0">
        <w:rPr>
          <w:rFonts w:ascii="Candara" w:hAnsi="Candara"/>
          <w:sz w:val="24"/>
          <w:szCs w:val="24"/>
        </w:rPr>
        <w:t>5</w:t>
      </w:r>
      <w:r w:rsidRPr="00E8493E">
        <w:rPr>
          <w:rFonts w:ascii="Candara" w:hAnsi="Candara"/>
          <w:sz w:val="24"/>
          <w:szCs w:val="24"/>
        </w:rPr>
        <w:br/>
        <w:t>tempoeargumento@gmail.com</w:t>
      </w:r>
    </w:p>
    <w:sectPr w:rsidR="00966B11" w:rsidRPr="00E8493E" w:rsidSect="000F02EC">
      <w:headerReference w:type="even" r:id="rId9"/>
      <w:headerReference w:type="default" r:id="rId10"/>
      <w:footerReference w:type="even" r:id="rId11"/>
      <w:footerReference w:type="default" r:id="rId12"/>
      <w:headerReference w:type="first" r:id="rId13"/>
      <w:footerReference w:type="first" r:id="rId14"/>
      <w:pgSz w:w="11906" w:h="16838"/>
      <w:pgMar w:top="1985" w:right="1274" w:bottom="1418" w:left="1134" w:header="284" w:footer="0" w:gutter="0"/>
      <w:pgNumType w:start="256"/>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DDD" w:rsidRDefault="00663DDD" w:rsidP="00663DDD">
      <w:pPr>
        <w:spacing w:after="0" w:line="240" w:lineRule="auto"/>
      </w:pPr>
      <w:r>
        <w:separator/>
      </w:r>
    </w:p>
  </w:endnote>
  <w:endnote w:type="continuationSeparator" w:id="0">
    <w:p w:rsidR="00663DDD" w:rsidRDefault="00663DDD" w:rsidP="00663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ndara-Bold">
    <w:panose1 w:val="00000000000000000000"/>
    <w:charset w:val="00"/>
    <w:family w:val="auto"/>
    <w:notTrueType/>
    <w:pitch w:val="default"/>
    <w:sig w:usb0="00000003" w:usb1="00000000" w:usb2="00000000" w:usb3="00000000" w:csb0="00000001" w:csb1="00000000"/>
  </w:font>
  <w:font w:name="KleinSlabserif-Bold">
    <w:panose1 w:val="02000803070000020003"/>
    <w:charset w:val="00"/>
    <w:family w:val="auto"/>
    <w:pitch w:val="variable"/>
    <w:sig w:usb0="80000003" w:usb1="00000000" w:usb2="00000000" w:usb3="00000000" w:csb0="00000001" w:csb1="00000000"/>
  </w:font>
  <w:font w:name="Kaufmann BT">
    <w:panose1 w:val="03080502030307080303"/>
    <w:charset w:val="00"/>
    <w:family w:val="script"/>
    <w:pitch w:val="variable"/>
    <w:sig w:usb0="800000AF" w:usb1="1000204A" w:usb2="00000000" w:usb3="00000000" w:csb0="00000011" w:csb1="00000000"/>
  </w:font>
  <w:font w:name="KleinSlabserif-Light">
    <w:panose1 w:val="02000403070000020003"/>
    <w:charset w:val="00"/>
    <w:family w:val="auto"/>
    <w:pitch w:val="variable"/>
    <w:sig w:usb0="8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11811"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68"/>
      <w:gridCol w:w="222"/>
      <w:gridCol w:w="222"/>
    </w:tblGrid>
    <w:tr w:rsidR="0046473D" w:rsidRPr="00B75B7F" w:rsidTr="00543867">
      <w:trPr>
        <w:trHeight w:val="136"/>
      </w:trPr>
      <w:tc>
        <w:tcPr>
          <w:tcW w:w="11367" w:type="dxa"/>
          <w:shd w:val="clear" w:color="auto" w:fill="auto"/>
          <w:vAlign w:val="center"/>
        </w:tcPr>
        <w:tbl>
          <w:tblPr>
            <w:tblStyle w:val="Tabelacomgrade"/>
            <w:tblW w:w="11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4"/>
            <w:gridCol w:w="1228"/>
          </w:tblGrid>
          <w:tr w:rsidR="0046473D" w:rsidRPr="00B75B7F" w:rsidTr="0046473D">
            <w:trPr>
              <w:trHeight w:hRule="exact" w:val="851"/>
            </w:trPr>
            <w:tc>
              <w:tcPr>
                <w:tcW w:w="10524" w:type="dxa"/>
                <w:vAlign w:val="center"/>
              </w:tcPr>
              <w:p w:rsidR="0046473D" w:rsidRPr="00555391" w:rsidRDefault="0046473D" w:rsidP="0046473D">
                <w:pPr>
                  <w:ind w:left="1202" w:hanging="777"/>
                  <w:rPr>
                    <w:rFonts w:ascii="Candara" w:hAnsi="Candara"/>
                    <w:color w:val="0289C4"/>
                    <w:sz w:val="24"/>
                    <w:szCs w:val="24"/>
                  </w:rPr>
                </w:pPr>
              </w:p>
            </w:tc>
            <w:tc>
              <w:tcPr>
                <w:tcW w:w="1228" w:type="dxa"/>
                <w:shd w:val="clear" w:color="auto" w:fill="auto"/>
                <w:vAlign w:val="center"/>
              </w:tcPr>
              <w:p w:rsidR="0046473D" w:rsidRPr="00555391" w:rsidRDefault="0046473D" w:rsidP="0046473D">
                <w:pPr>
                  <w:pStyle w:val="Rodap"/>
                  <w:spacing w:before="100" w:beforeAutospacing="1"/>
                  <w:ind w:left="40"/>
                  <w:rPr>
                    <w:b/>
                    <w:color w:val="FFFFFF" w:themeColor="background1"/>
                    <w:sz w:val="28"/>
                    <w:szCs w:val="28"/>
                  </w:rPr>
                </w:pPr>
                <w:proofErr w:type="gramStart"/>
                <w:r w:rsidRPr="00555391">
                  <w:rPr>
                    <w:rFonts w:ascii="Candara" w:hAnsi="Candara"/>
                    <w:b/>
                    <w:i/>
                    <w:color w:val="FFFFFF" w:themeColor="background1"/>
                    <w:sz w:val="28"/>
                    <w:szCs w:val="28"/>
                  </w:rPr>
                  <w:t>p.</w:t>
                </w:r>
                <w:proofErr w:type="gramEnd"/>
                <w:r w:rsidRPr="00555391">
                  <w:rPr>
                    <w:rFonts w:ascii="Candara" w:hAnsi="Candara"/>
                    <w:b/>
                    <w:i/>
                    <w:color w:val="FFFFFF" w:themeColor="background1"/>
                    <w:sz w:val="28"/>
                    <w:szCs w:val="28"/>
                  </w:rPr>
                  <w:fldChar w:fldCharType="begin"/>
                </w:r>
                <w:r w:rsidRPr="00555391">
                  <w:rPr>
                    <w:rFonts w:ascii="Candara" w:hAnsi="Candara"/>
                    <w:b/>
                    <w:i/>
                    <w:color w:val="FFFFFF" w:themeColor="background1"/>
                    <w:sz w:val="28"/>
                    <w:szCs w:val="28"/>
                  </w:rPr>
                  <w:instrText>PAGE   \* MERGEFORMAT</w:instrText>
                </w:r>
                <w:r w:rsidRPr="00555391">
                  <w:rPr>
                    <w:rFonts w:ascii="Candara" w:hAnsi="Candara"/>
                    <w:b/>
                    <w:i/>
                    <w:color w:val="FFFFFF" w:themeColor="background1"/>
                    <w:sz w:val="28"/>
                    <w:szCs w:val="28"/>
                  </w:rPr>
                  <w:fldChar w:fldCharType="separate"/>
                </w:r>
                <w:r w:rsidR="00CF1876">
                  <w:rPr>
                    <w:rFonts w:ascii="Candara" w:hAnsi="Candara"/>
                    <w:b/>
                    <w:i/>
                    <w:noProof/>
                    <w:color w:val="FFFFFF" w:themeColor="background1"/>
                    <w:sz w:val="28"/>
                    <w:szCs w:val="28"/>
                  </w:rPr>
                  <w:t>6</w:t>
                </w:r>
                <w:r w:rsidRPr="00555391">
                  <w:rPr>
                    <w:rFonts w:ascii="Candara" w:hAnsi="Candara"/>
                    <w:b/>
                    <w:i/>
                    <w:color w:val="FFFFFF" w:themeColor="background1"/>
                    <w:sz w:val="28"/>
                    <w:szCs w:val="28"/>
                  </w:rPr>
                  <w:fldChar w:fldCharType="end"/>
                </w:r>
              </w:p>
            </w:tc>
          </w:tr>
        </w:tbl>
        <w:p w:rsidR="0046473D" w:rsidRPr="00B75B7F" w:rsidRDefault="0046473D" w:rsidP="00543867">
          <w:pPr>
            <w:pStyle w:val="Rodap"/>
            <w:jc w:val="center"/>
            <w:rPr>
              <w:sz w:val="24"/>
              <w:szCs w:val="24"/>
            </w:rPr>
          </w:pPr>
        </w:p>
      </w:tc>
      <w:tc>
        <w:tcPr>
          <w:tcW w:w="222" w:type="dxa"/>
          <w:shd w:val="clear" w:color="auto" w:fill="auto"/>
          <w:vAlign w:val="center"/>
        </w:tcPr>
        <w:p w:rsidR="0046473D" w:rsidRPr="00B75B7F" w:rsidRDefault="0046473D" w:rsidP="00543867">
          <w:pPr>
            <w:pStyle w:val="Rodap"/>
            <w:spacing w:before="60"/>
            <w:ind w:right="-116"/>
            <w:jc w:val="center"/>
            <w:rPr>
              <w:rFonts w:ascii="Candara" w:hAnsi="Candara"/>
              <w:b/>
              <w:i/>
              <w:color w:val="FFFFFF" w:themeColor="background1"/>
              <w:sz w:val="24"/>
              <w:szCs w:val="24"/>
            </w:rPr>
          </w:pPr>
        </w:p>
      </w:tc>
      <w:tc>
        <w:tcPr>
          <w:tcW w:w="222" w:type="dxa"/>
          <w:shd w:val="clear" w:color="auto" w:fill="auto"/>
          <w:vAlign w:val="center"/>
        </w:tcPr>
        <w:p w:rsidR="0046473D" w:rsidRPr="00B75B7F" w:rsidRDefault="0046473D" w:rsidP="00543867">
          <w:pPr>
            <w:pStyle w:val="Rodap"/>
            <w:jc w:val="center"/>
            <w:rPr>
              <w:b/>
              <w:color w:val="FFFFFF" w:themeColor="background1"/>
              <w:sz w:val="24"/>
              <w:szCs w:val="24"/>
            </w:rPr>
          </w:pPr>
        </w:p>
      </w:tc>
    </w:tr>
  </w:tbl>
  <w:p w:rsidR="009F2E4B" w:rsidRPr="0046473D" w:rsidRDefault="009F2E4B" w:rsidP="0046473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12412"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68"/>
      <w:gridCol w:w="222"/>
      <w:gridCol w:w="222"/>
    </w:tblGrid>
    <w:tr w:rsidR="00555391" w:rsidRPr="00B75B7F" w:rsidTr="00555391">
      <w:trPr>
        <w:trHeight w:val="136"/>
      </w:trPr>
      <w:tc>
        <w:tcPr>
          <w:tcW w:w="11968" w:type="dxa"/>
          <w:shd w:val="clear" w:color="auto" w:fill="auto"/>
          <w:vAlign w:val="center"/>
        </w:tcPr>
        <w:tbl>
          <w:tblPr>
            <w:tblStyle w:val="Tabelacomgrade"/>
            <w:tblW w:w="11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4"/>
            <w:gridCol w:w="1228"/>
          </w:tblGrid>
          <w:tr w:rsidR="00163BF1" w:rsidRPr="00B75B7F" w:rsidTr="00E63F87">
            <w:trPr>
              <w:trHeight w:val="279"/>
            </w:trPr>
            <w:tc>
              <w:tcPr>
                <w:tcW w:w="10524" w:type="dxa"/>
                <w:vAlign w:val="bottom"/>
              </w:tcPr>
              <w:p w:rsidR="00163BF1" w:rsidRPr="0046473D" w:rsidRDefault="00163BF1" w:rsidP="000F02EC">
                <w:pPr>
                  <w:ind w:right="17"/>
                  <w:rPr>
                    <w:rFonts w:ascii="Candara" w:hAnsi="Candara"/>
                    <w:color w:val="0289C4"/>
                  </w:rPr>
                </w:pPr>
                <w:r w:rsidRPr="00197384">
                  <w:rPr>
                    <w:rFonts w:ascii="Candara" w:hAnsi="Candara"/>
                    <w:color w:val="BFBFBF" w:themeColor="background1" w:themeShade="BF"/>
                    <w:sz w:val="20"/>
                    <w:szCs w:val="20"/>
                  </w:rPr>
                  <w:t xml:space="preserve">Revista Tempo e Argumento, </w:t>
                </w:r>
                <w:r w:rsidR="009A1BDE" w:rsidRPr="00197384">
                  <w:rPr>
                    <w:rFonts w:ascii="Candara" w:hAnsi="Candara"/>
                    <w:color w:val="BFBFBF" w:themeColor="background1" w:themeShade="BF"/>
                    <w:sz w:val="20"/>
                    <w:szCs w:val="20"/>
                  </w:rPr>
                  <w:t xml:space="preserve">Florianópolis, </w:t>
                </w:r>
                <w:r w:rsidR="00ED78B2" w:rsidRPr="00197384">
                  <w:rPr>
                    <w:rFonts w:ascii="Candara" w:hAnsi="Candara"/>
                    <w:color w:val="BFBFBF" w:themeColor="background1" w:themeShade="BF"/>
                    <w:sz w:val="20"/>
                    <w:szCs w:val="20"/>
                  </w:rPr>
                  <w:t xml:space="preserve">v. </w:t>
                </w:r>
                <w:r w:rsidR="000633F0" w:rsidRPr="00197384">
                  <w:rPr>
                    <w:rFonts w:ascii="Candara" w:hAnsi="Candara"/>
                    <w:color w:val="BFBFBF" w:themeColor="background1" w:themeShade="BF"/>
                    <w:sz w:val="20"/>
                    <w:szCs w:val="20"/>
                  </w:rPr>
                  <w:t>7</w:t>
                </w:r>
                <w:r w:rsidR="00ED78B2" w:rsidRPr="00197384">
                  <w:rPr>
                    <w:rFonts w:ascii="Candara" w:hAnsi="Candara"/>
                    <w:color w:val="BFBFBF" w:themeColor="background1" w:themeShade="BF"/>
                    <w:sz w:val="20"/>
                    <w:szCs w:val="20"/>
                  </w:rPr>
                  <w:t>, n.1</w:t>
                </w:r>
                <w:r w:rsidR="003B67BF">
                  <w:rPr>
                    <w:rFonts w:ascii="Candara" w:hAnsi="Candara"/>
                    <w:color w:val="BFBFBF" w:themeColor="background1" w:themeShade="BF"/>
                    <w:sz w:val="20"/>
                    <w:szCs w:val="20"/>
                  </w:rPr>
                  <w:t>5</w:t>
                </w:r>
                <w:r w:rsidR="00ED78B2" w:rsidRPr="00197384">
                  <w:rPr>
                    <w:rFonts w:ascii="Candara" w:hAnsi="Candara"/>
                    <w:color w:val="BFBFBF" w:themeColor="background1" w:themeShade="BF"/>
                    <w:sz w:val="20"/>
                    <w:szCs w:val="20"/>
                  </w:rPr>
                  <w:t xml:space="preserve">, p. </w:t>
                </w:r>
                <w:r w:rsidR="00197384" w:rsidRPr="00197384">
                  <w:rPr>
                    <w:rFonts w:ascii="Candara" w:hAnsi="Candara"/>
                    <w:color w:val="BFBFBF" w:themeColor="background1" w:themeShade="BF"/>
                    <w:sz w:val="20"/>
                    <w:szCs w:val="20"/>
                  </w:rPr>
                  <w:t>2</w:t>
                </w:r>
                <w:r w:rsidR="000F02EC">
                  <w:rPr>
                    <w:rFonts w:ascii="Candara" w:hAnsi="Candara"/>
                    <w:color w:val="BFBFBF" w:themeColor="background1" w:themeShade="BF"/>
                    <w:sz w:val="20"/>
                    <w:szCs w:val="20"/>
                  </w:rPr>
                  <w:t>56</w:t>
                </w:r>
                <w:r w:rsidR="00901E48" w:rsidRPr="00197384">
                  <w:rPr>
                    <w:rFonts w:ascii="Candara" w:hAnsi="Candara"/>
                    <w:color w:val="BFBFBF" w:themeColor="background1" w:themeShade="BF"/>
                    <w:sz w:val="20"/>
                    <w:szCs w:val="20"/>
                  </w:rPr>
                  <w:t xml:space="preserve"> - </w:t>
                </w:r>
                <w:proofErr w:type="gramStart"/>
                <w:r w:rsidR="00197384" w:rsidRPr="00197384">
                  <w:rPr>
                    <w:rFonts w:ascii="Candara" w:hAnsi="Candara"/>
                    <w:color w:val="BFBFBF" w:themeColor="background1" w:themeShade="BF"/>
                    <w:sz w:val="20"/>
                    <w:szCs w:val="20"/>
                  </w:rPr>
                  <w:t>2</w:t>
                </w:r>
                <w:r w:rsidR="000F02EC">
                  <w:rPr>
                    <w:rFonts w:ascii="Candara" w:hAnsi="Candara"/>
                    <w:color w:val="BFBFBF" w:themeColor="background1" w:themeShade="BF"/>
                    <w:sz w:val="20"/>
                    <w:szCs w:val="20"/>
                  </w:rPr>
                  <w:t>61</w:t>
                </w:r>
                <w:r w:rsidR="00901E48" w:rsidRPr="00197384">
                  <w:rPr>
                    <w:rFonts w:ascii="Candara" w:hAnsi="Candara"/>
                    <w:color w:val="BFBFBF" w:themeColor="background1" w:themeShade="BF"/>
                    <w:sz w:val="20"/>
                    <w:szCs w:val="20"/>
                  </w:rPr>
                  <w:t xml:space="preserve">, </w:t>
                </w:r>
                <w:r w:rsidR="000077DB">
                  <w:rPr>
                    <w:rFonts w:ascii="Candara" w:hAnsi="Candara"/>
                    <w:color w:val="BFBFBF" w:themeColor="background1" w:themeShade="BF"/>
                    <w:sz w:val="20"/>
                    <w:szCs w:val="20"/>
                  </w:rPr>
                  <w:t>maio</w:t>
                </w:r>
                <w:proofErr w:type="gramEnd"/>
                <w:r w:rsidR="00ED78B2" w:rsidRPr="00197384">
                  <w:rPr>
                    <w:rFonts w:ascii="Candara" w:hAnsi="Candara"/>
                    <w:color w:val="BFBFBF" w:themeColor="background1" w:themeShade="BF"/>
                    <w:sz w:val="20"/>
                    <w:szCs w:val="20"/>
                  </w:rPr>
                  <w:t>/</w:t>
                </w:r>
                <w:r w:rsidR="000633F0" w:rsidRPr="00197384">
                  <w:rPr>
                    <w:rFonts w:ascii="Candara" w:hAnsi="Candara"/>
                    <w:color w:val="BFBFBF" w:themeColor="background1" w:themeShade="BF"/>
                    <w:sz w:val="20"/>
                    <w:szCs w:val="20"/>
                  </w:rPr>
                  <w:t>a</w:t>
                </w:r>
                <w:r w:rsidR="000077DB">
                  <w:rPr>
                    <w:rFonts w:ascii="Candara" w:hAnsi="Candara"/>
                    <w:color w:val="BFBFBF" w:themeColor="background1" w:themeShade="BF"/>
                    <w:sz w:val="20"/>
                    <w:szCs w:val="20"/>
                  </w:rPr>
                  <w:t>go</w:t>
                </w:r>
                <w:r w:rsidR="00ED78B2" w:rsidRPr="00197384">
                  <w:rPr>
                    <w:rFonts w:ascii="Candara" w:hAnsi="Candara"/>
                    <w:color w:val="BFBFBF" w:themeColor="background1" w:themeShade="BF"/>
                    <w:sz w:val="20"/>
                    <w:szCs w:val="20"/>
                  </w:rPr>
                  <w:t>. 201</w:t>
                </w:r>
                <w:r w:rsidR="000633F0" w:rsidRPr="00197384">
                  <w:rPr>
                    <w:rFonts w:ascii="Candara" w:hAnsi="Candara"/>
                    <w:color w:val="BFBFBF" w:themeColor="background1" w:themeShade="BF"/>
                    <w:sz w:val="20"/>
                    <w:szCs w:val="20"/>
                  </w:rPr>
                  <w:t>5</w:t>
                </w:r>
                <w:r w:rsidR="006B7903" w:rsidRPr="00E90144">
                  <w:rPr>
                    <w:rFonts w:ascii="Candara" w:hAnsi="Candara"/>
                    <w:color w:val="BFBFBF" w:themeColor="background1" w:themeShade="BF"/>
                    <w:sz w:val="20"/>
                    <w:szCs w:val="20"/>
                  </w:rPr>
                  <w:t>.</w:t>
                </w:r>
                <w:r w:rsidRPr="005E129C">
                  <w:rPr>
                    <w:rFonts w:ascii="Candara" w:hAnsi="Candara"/>
                    <w:i/>
                    <w:color w:val="808080" w:themeColor="background1" w:themeShade="80"/>
                    <w:sz w:val="20"/>
                    <w:szCs w:val="20"/>
                  </w:rPr>
                  <w:t xml:space="preserve">                                                                   </w:t>
                </w:r>
                <w:r>
                  <w:rPr>
                    <w:rFonts w:ascii="Candara" w:hAnsi="Candara"/>
                    <w:i/>
                    <w:sz w:val="24"/>
                    <w:szCs w:val="24"/>
                  </w:rPr>
                  <w:t xml:space="preserve">   </w:t>
                </w:r>
                <w:r w:rsidRPr="00CF1876">
                  <w:rPr>
                    <w:rFonts w:ascii="Candara" w:hAnsi="Candara"/>
                    <w:i/>
                    <w:color w:val="808080" w:themeColor="background1" w:themeShade="80"/>
                  </w:rPr>
                  <w:t xml:space="preserve">             </w:t>
                </w:r>
              </w:p>
            </w:tc>
            <w:tc>
              <w:tcPr>
                <w:tcW w:w="1228" w:type="dxa"/>
                <w:shd w:val="clear" w:color="auto" w:fill="auto"/>
              </w:tcPr>
              <w:p w:rsidR="00163BF1" w:rsidRPr="00661E15" w:rsidRDefault="00163BF1" w:rsidP="00543867">
                <w:pPr>
                  <w:pStyle w:val="Rodap"/>
                  <w:spacing w:before="100" w:beforeAutospacing="1"/>
                  <w:ind w:left="40"/>
                  <w:rPr>
                    <w:color w:val="FFFFFF" w:themeColor="background1"/>
                    <w:sz w:val="28"/>
                    <w:szCs w:val="28"/>
                  </w:rPr>
                </w:pPr>
                <w:proofErr w:type="gramStart"/>
                <w:r w:rsidRPr="00661E15">
                  <w:rPr>
                    <w:rFonts w:ascii="Candara" w:hAnsi="Candara"/>
                    <w:i/>
                    <w:color w:val="FFFFFF" w:themeColor="background1"/>
                    <w:sz w:val="28"/>
                    <w:szCs w:val="28"/>
                  </w:rPr>
                  <w:t>p.</w:t>
                </w:r>
                <w:proofErr w:type="gramEnd"/>
                <w:r w:rsidRPr="00661E15">
                  <w:rPr>
                    <w:rFonts w:ascii="Candara" w:hAnsi="Candara"/>
                    <w:i/>
                    <w:color w:val="FFFFFF" w:themeColor="background1"/>
                    <w:sz w:val="28"/>
                    <w:szCs w:val="28"/>
                  </w:rPr>
                  <w:fldChar w:fldCharType="begin"/>
                </w:r>
                <w:r w:rsidRPr="00661E15">
                  <w:rPr>
                    <w:rFonts w:ascii="Candara" w:hAnsi="Candara"/>
                    <w:i/>
                    <w:color w:val="FFFFFF" w:themeColor="background1"/>
                    <w:sz w:val="28"/>
                    <w:szCs w:val="28"/>
                  </w:rPr>
                  <w:instrText>PAGE   \* MERGEFORMAT</w:instrText>
                </w:r>
                <w:r w:rsidRPr="00661E15">
                  <w:rPr>
                    <w:rFonts w:ascii="Candara" w:hAnsi="Candara"/>
                    <w:i/>
                    <w:color w:val="FFFFFF" w:themeColor="background1"/>
                    <w:sz w:val="28"/>
                    <w:szCs w:val="28"/>
                  </w:rPr>
                  <w:fldChar w:fldCharType="separate"/>
                </w:r>
                <w:r w:rsidR="00076CC8">
                  <w:rPr>
                    <w:rFonts w:ascii="Candara" w:hAnsi="Candara"/>
                    <w:i/>
                    <w:noProof/>
                    <w:color w:val="FFFFFF" w:themeColor="background1"/>
                    <w:sz w:val="28"/>
                    <w:szCs w:val="28"/>
                  </w:rPr>
                  <w:t>261</w:t>
                </w:r>
                <w:r w:rsidRPr="00661E15">
                  <w:rPr>
                    <w:rFonts w:ascii="Candara" w:hAnsi="Candara"/>
                    <w:i/>
                    <w:color w:val="FFFFFF" w:themeColor="background1"/>
                    <w:sz w:val="28"/>
                    <w:szCs w:val="28"/>
                  </w:rPr>
                  <w:fldChar w:fldCharType="end"/>
                </w:r>
              </w:p>
            </w:tc>
          </w:tr>
        </w:tbl>
        <w:p w:rsidR="00555391" w:rsidRPr="00B75B7F" w:rsidRDefault="00555391" w:rsidP="00543867">
          <w:pPr>
            <w:pStyle w:val="Rodap"/>
            <w:jc w:val="center"/>
            <w:rPr>
              <w:sz w:val="24"/>
              <w:szCs w:val="24"/>
            </w:rPr>
          </w:pPr>
        </w:p>
      </w:tc>
      <w:tc>
        <w:tcPr>
          <w:tcW w:w="222" w:type="dxa"/>
          <w:shd w:val="clear" w:color="auto" w:fill="auto"/>
          <w:vAlign w:val="center"/>
        </w:tcPr>
        <w:p w:rsidR="00555391" w:rsidRPr="00B75B7F" w:rsidRDefault="00555391" w:rsidP="00543867">
          <w:pPr>
            <w:pStyle w:val="Rodap"/>
            <w:spacing w:before="60"/>
            <w:ind w:right="-116"/>
            <w:jc w:val="center"/>
            <w:rPr>
              <w:rFonts w:ascii="Candara" w:hAnsi="Candara"/>
              <w:b/>
              <w:i/>
              <w:color w:val="FFFFFF" w:themeColor="background1"/>
              <w:sz w:val="24"/>
              <w:szCs w:val="24"/>
            </w:rPr>
          </w:pPr>
        </w:p>
      </w:tc>
      <w:tc>
        <w:tcPr>
          <w:tcW w:w="222" w:type="dxa"/>
          <w:shd w:val="clear" w:color="auto" w:fill="auto"/>
          <w:vAlign w:val="center"/>
        </w:tcPr>
        <w:p w:rsidR="00555391" w:rsidRPr="00B75B7F" w:rsidRDefault="00555391" w:rsidP="00543867">
          <w:pPr>
            <w:pStyle w:val="Rodap"/>
            <w:jc w:val="center"/>
            <w:rPr>
              <w:b/>
              <w:color w:val="FFFFFF" w:themeColor="background1"/>
              <w:sz w:val="24"/>
              <w:szCs w:val="24"/>
            </w:rPr>
          </w:pPr>
        </w:p>
      </w:tc>
    </w:tr>
  </w:tbl>
  <w:p w:rsidR="007638AE" w:rsidRPr="007638AE" w:rsidRDefault="007638AE" w:rsidP="00C44E86">
    <w:pPr>
      <w:pStyle w:val="Rodap"/>
      <w:ind w:right="-144"/>
      <w:rPr>
        <w:rFonts w:ascii="Candara" w:hAnsi="Candara"/>
        <w:b/>
        <w:i/>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12412"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68"/>
      <w:gridCol w:w="222"/>
      <w:gridCol w:w="222"/>
    </w:tblGrid>
    <w:tr w:rsidR="005E129C" w:rsidRPr="00B75B7F" w:rsidTr="00543867">
      <w:trPr>
        <w:trHeight w:val="136"/>
      </w:trPr>
      <w:tc>
        <w:tcPr>
          <w:tcW w:w="11968" w:type="dxa"/>
          <w:shd w:val="clear" w:color="auto" w:fill="auto"/>
          <w:vAlign w:val="center"/>
        </w:tcPr>
        <w:tbl>
          <w:tblPr>
            <w:tblStyle w:val="Tabelacomgrade"/>
            <w:tblW w:w="11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4"/>
            <w:gridCol w:w="1228"/>
          </w:tblGrid>
          <w:tr w:rsidR="00163BF1" w:rsidRPr="00B75B7F" w:rsidTr="00F74A62">
            <w:trPr>
              <w:trHeight w:val="279"/>
            </w:trPr>
            <w:tc>
              <w:tcPr>
                <w:tcW w:w="10524" w:type="dxa"/>
                <w:vAlign w:val="bottom"/>
              </w:tcPr>
              <w:p w:rsidR="00163BF1" w:rsidRPr="0046473D" w:rsidRDefault="00901E48" w:rsidP="000F02EC">
                <w:pPr>
                  <w:ind w:right="17"/>
                  <w:rPr>
                    <w:rFonts w:ascii="Candara" w:hAnsi="Candara"/>
                    <w:color w:val="0289C4"/>
                  </w:rPr>
                </w:pPr>
                <w:r w:rsidRPr="00197384">
                  <w:rPr>
                    <w:rFonts w:ascii="Candara" w:hAnsi="Candara"/>
                    <w:color w:val="BFBFBF" w:themeColor="background1" w:themeShade="BF"/>
                    <w:sz w:val="20"/>
                    <w:szCs w:val="20"/>
                  </w:rPr>
                  <w:t xml:space="preserve">Revista Tempo e Argumento, Florianópolis, v. </w:t>
                </w:r>
                <w:r w:rsidR="000633F0" w:rsidRPr="00197384">
                  <w:rPr>
                    <w:rFonts w:ascii="Candara" w:hAnsi="Candara"/>
                    <w:color w:val="BFBFBF" w:themeColor="background1" w:themeShade="BF"/>
                    <w:sz w:val="20"/>
                    <w:szCs w:val="20"/>
                  </w:rPr>
                  <w:t>7</w:t>
                </w:r>
                <w:r w:rsidRPr="00197384">
                  <w:rPr>
                    <w:rFonts w:ascii="Candara" w:hAnsi="Candara"/>
                    <w:color w:val="BFBFBF" w:themeColor="background1" w:themeShade="BF"/>
                    <w:sz w:val="20"/>
                    <w:szCs w:val="20"/>
                  </w:rPr>
                  <w:t>, n.1</w:t>
                </w:r>
                <w:r w:rsidR="003B67BF">
                  <w:rPr>
                    <w:rFonts w:ascii="Candara" w:hAnsi="Candara"/>
                    <w:color w:val="BFBFBF" w:themeColor="background1" w:themeShade="BF"/>
                    <w:sz w:val="20"/>
                    <w:szCs w:val="20"/>
                  </w:rPr>
                  <w:t>5</w:t>
                </w:r>
                <w:r w:rsidRPr="00197384">
                  <w:rPr>
                    <w:rFonts w:ascii="Candara" w:hAnsi="Candara"/>
                    <w:color w:val="BFBFBF" w:themeColor="background1" w:themeShade="BF"/>
                    <w:sz w:val="20"/>
                    <w:szCs w:val="20"/>
                  </w:rPr>
                  <w:t xml:space="preserve">, p. </w:t>
                </w:r>
                <w:r w:rsidR="00197384" w:rsidRPr="00197384">
                  <w:rPr>
                    <w:rFonts w:ascii="Candara" w:hAnsi="Candara"/>
                    <w:color w:val="BFBFBF" w:themeColor="background1" w:themeShade="BF"/>
                    <w:sz w:val="20"/>
                    <w:szCs w:val="20"/>
                  </w:rPr>
                  <w:t>2</w:t>
                </w:r>
                <w:r w:rsidR="000F02EC">
                  <w:rPr>
                    <w:rFonts w:ascii="Candara" w:hAnsi="Candara"/>
                    <w:color w:val="BFBFBF" w:themeColor="background1" w:themeShade="BF"/>
                    <w:sz w:val="20"/>
                    <w:szCs w:val="20"/>
                  </w:rPr>
                  <w:t>56</w:t>
                </w:r>
                <w:r w:rsidR="00197384" w:rsidRPr="00197384">
                  <w:rPr>
                    <w:rFonts w:ascii="Candara" w:hAnsi="Candara"/>
                    <w:color w:val="BFBFBF" w:themeColor="background1" w:themeShade="BF"/>
                    <w:sz w:val="20"/>
                    <w:szCs w:val="20"/>
                  </w:rPr>
                  <w:t xml:space="preserve"> - </w:t>
                </w:r>
                <w:proofErr w:type="gramStart"/>
                <w:r w:rsidR="00197384" w:rsidRPr="00197384">
                  <w:rPr>
                    <w:rFonts w:ascii="Candara" w:hAnsi="Candara"/>
                    <w:color w:val="BFBFBF" w:themeColor="background1" w:themeShade="BF"/>
                    <w:sz w:val="20"/>
                    <w:szCs w:val="20"/>
                  </w:rPr>
                  <w:t>2</w:t>
                </w:r>
                <w:r w:rsidR="000F02EC">
                  <w:rPr>
                    <w:rFonts w:ascii="Candara" w:hAnsi="Candara"/>
                    <w:color w:val="BFBFBF" w:themeColor="background1" w:themeShade="BF"/>
                    <w:sz w:val="20"/>
                    <w:szCs w:val="20"/>
                  </w:rPr>
                  <w:t>61</w:t>
                </w:r>
                <w:r w:rsidR="00D31BA4">
                  <w:rPr>
                    <w:rFonts w:ascii="Candara" w:hAnsi="Candara"/>
                    <w:color w:val="BFBFBF" w:themeColor="background1" w:themeShade="BF"/>
                    <w:sz w:val="20"/>
                    <w:szCs w:val="20"/>
                  </w:rPr>
                  <w:t>, maio</w:t>
                </w:r>
                <w:proofErr w:type="gramEnd"/>
                <w:r w:rsidRPr="00197384">
                  <w:rPr>
                    <w:rFonts w:ascii="Candara" w:hAnsi="Candara"/>
                    <w:color w:val="BFBFBF" w:themeColor="background1" w:themeShade="BF"/>
                    <w:sz w:val="20"/>
                    <w:szCs w:val="20"/>
                  </w:rPr>
                  <w:t>/</w:t>
                </w:r>
                <w:r w:rsidR="00D31BA4">
                  <w:rPr>
                    <w:rFonts w:ascii="Candara" w:hAnsi="Candara"/>
                    <w:color w:val="BFBFBF" w:themeColor="background1" w:themeShade="BF"/>
                    <w:sz w:val="20"/>
                    <w:szCs w:val="20"/>
                  </w:rPr>
                  <w:t>ago</w:t>
                </w:r>
                <w:r w:rsidRPr="00197384">
                  <w:rPr>
                    <w:rFonts w:ascii="Candara" w:hAnsi="Candara"/>
                    <w:color w:val="BFBFBF" w:themeColor="background1" w:themeShade="BF"/>
                    <w:sz w:val="20"/>
                    <w:szCs w:val="20"/>
                  </w:rPr>
                  <w:t>. 201</w:t>
                </w:r>
                <w:r w:rsidR="003B67BF">
                  <w:rPr>
                    <w:rFonts w:ascii="Candara" w:hAnsi="Candara"/>
                    <w:color w:val="BFBFBF" w:themeColor="background1" w:themeShade="BF"/>
                    <w:sz w:val="20"/>
                    <w:szCs w:val="20"/>
                  </w:rPr>
                  <w:t>5</w:t>
                </w:r>
                <w:r w:rsidR="006B7903" w:rsidRPr="00E90144">
                  <w:rPr>
                    <w:rFonts w:ascii="Candara" w:hAnsi="Candara"/>
                    <w:color w:val="BFBFBF" w:themeColor="background1" w:themeShade="BF"/>
                    <w:sz w:val="20"/>
                    <w:szCs w:val="20"/>
                  </w:rPr>
                  <w:t>.</w:t>
                </w:r>
              </w:p>
            </w:tc>
            <w:tc>
              <w:tcPr>
                <w:tcW w:w="1228" w:type="dxa"/>
                <w:shd w:val="clear" w:color="auto" w:fill="auto"/>
              </w:tcPr>
              <w:p w:rsidR="00163BF1" w:rsidRPr="00661E15" w:rsidRDefault="00163BF1" w:rsidP="00543867">
                <w:pPr>
                  <w:pStyle w:val="Rodap"/>
                  <w:spacing w:before="100" w:beforeAutospacing="1"/>
                  <w:ind w:left="40"/>
                  <w:rPr>
                    <w:color w:val="FFFFFF" w:themeColor="background1"/>
                    <w:sz w:val="28"/>
                    <w:szCs w:val="28"/>
                  </w:rPr>
                </w:pPr>
                <w:proofErr w:type="gramStart"/>
                <w:r w:rsidRPr="00661E15">
                  <w:rPr>
                    <w:rFonts w:ascii="Candara" w:hAnsi="Candara"/>
                    <w:i/>
                    <w:color w:val="FFFFFF" w:themeColor="background1"/>
                    <w:sz w:val="28"/>
                    <w:szCs w:val="28"/>
                  </w:rPr>
                  <w:t>p.</w:t>
                </w:r>
                <w:proofErr w:type="gramEnd"/>
                <w:r w:rsidRPr="00661E15">
                  <w:rPr>
                    <w:rFonts w:ascii="Candara" w:hAnsi="Candara"/>
                    <w:i/>
                    <w:color w:val="FFFFFF" w:themeColor="background1"/>
                    <w:sz w:val="28"/>
                    <w:szCs w:val="28"/>
                  </w:rPr>
                  <w:fldChar w:fldCharType="begin"/>
                </w:r>
                <w:r w:rsidRPr="00661E15">
                  <w:rPr>
                    <w:rFonts w:ascii="Candara" w:hAnsi="Candara"/>
                    <w:i/>
                    <w:color w:val="FFFFFF" w:themeColor="background1"/>
                    <w:sz w:val="28"/>
                    <w:szCs w:val="28"/>
                  </w:rPr>
                  <w:instrText>PAGE   \* MERGEFORMAT</w:instrText>
                </w:r>
                <w:r w:rsidRPr="00661E15">
                  <w:rPr>
                    <w:rFonts w:ascii="Candara" w:hAnsi="Candara"/>
                    <w:i/>
                    <w:color w:val="FFFFFF" w:themeColor="background1"/>
                    <w:sz w:val="28"/>
                    <w:szCs w:val="28"/>
                  </w:rPr>
                  <w:fldChar w:fldCharType="separate"/>
                </w:r>
                <w:r w:rsidR="00076CC8">
                  <w:rPr>
                    <w:rFonts w:ascii="Candara" w:hAnsi="Candara"/>
                    <w:i/>
                    <w:noProof/>
                    <w:color w:val="FFFFFF" w:themeColor="background1"/>
                    <w:sz w:val="28"/>
                    <w:szCs w:val="28"/>
                  </w:rPr>
                  <w:t>256</w:t>
                </w:r>
                <w:r w:rsidRPr="00661E15">
                  <w:rPr>
                    <w:rFonts w:ascii="Candara" w:hAnsi="Candara"/>
                    <w:i/>
                    <w:color w:val="FFFFFF" w:themeColor="background1"/>
                    <w:sz w:val="28"/>
                    <w:szCs w:val="28"/>
                  </w:rPr>
                  <w:fldChar w:fldCharType="end"/>
                </w:r>
              </w:p>
            </w:tc>
          </w:tr>
        </w:tbl>
        <w:p w:rsidR="005E129C" w:rsidRPr="00B75B7F" w:rsidRDefault="005E129C" w:rsidP="00543867">
          <w:pPr>
            <w:pStyle w:val="Rodap"/>
            <w:jc w:val="center"/>
            <w:rPr>
              <w:sz w:val="24"/>
              <w:szCs w:val="24"/>
            </w:rPr>
          </w:pPr>
        </w:p>
      </w:tc>
      <w:tc>
        <w:tcPr>
          <w:tcW w:w="222" w:type="dxa"/>
          <w:shd w:val="clear" w:color="auto" w:fill="auto"/>
          <w:vAlign w:val="center"/>
        </w:tcPr>
        <w:p w:rsidR="005E129C" w:rsidRPr="00B75B7F" w:rsidRDefault="005E129C" w:rsidP="00543867">
          <w:pPr>
            <w:pStyle w:val="Rodap"/>
            <w:spacing w:before="60"/>
            <w:ind w:right="-116"/>
            <w:jc w:val="center"/>
            <w:rPr>
              <w:rFonts w:ascii="Candara" w:hAnsi="Candara"/>
              <w:b/>
              <w:i/>
              <w:color w:val="FFFFFF" w:themeColor="background1"/>
              <w:sz w:val="24"/>
              <w:szCs w:val="24"/>
            </w:rPr>
          </w:pPr>
        </w:p>
      </w:tc>
      <w:tc>
        <w:tcPr>
          <w:tcW w:w="222" w:type="dxa"/>
          <w:shd w:val="clear" w:color="auto" w:fill="auto"/>
          <w:vAlign w:val="center"/>
        </w:tcPr>
        <w:p w:rsidR="005E129C" w:rsidRPr="00B75B7F" w:rsidRDefault="005E129C" w:rsidP="00543867">
          <w:pPr>
            <w:pStyle w:val="Rodap"/>
            <w:jc w:val="center"/>
            <w:rPr>
              <w:b/>
              <w:color w:val="FFFFFF" w:themeColor="background1"/>
              <w:sz w:val="24"/>
              <w:szCs w:val="24"/>
            </w:rPr>
          </w:pPr>
        </w:p>
      </w:tc>
    </w:tr>
  </w:tbl>
  <w:p w:rsidR="00401149" w:rsidRPr="005E129C" w:rsidRDefault="00401149" w:rsidP="005E129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DDD" w:rsidRDefault="00663DDD" w:rsidP="00663DDD">
      <w:pPr>
        <w:spacing w:after="0" w:line="240" w:lineRule="auto"/>
      </w:pPr>
      <w:r>
        <w:separator/>
      </w:r>
    </w:p>
  </w:footnote>
  <w:footnote w:type="continuationSeparator" w:id="0">
    <w:p w:rsidR="00663DDD" w:rsidRDefault="00663DDD" w:rsidP="00663D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4B" w:rsidRPr="009F55DB" w:rsidRDefault="0046473D" w:rsidP="00555391">
    <w:pPr>
      <w:pStyle w:val="Cabealho"/>
      <w:rPr>
        <w:rFonts w:ascii="Candara" w:hAnsi="Candara" w:cs="Times New Roman"/>
        <w:i/>
        <w:sz w:val="20"/>
        <w:szCs w:val="20"/>
      </w:rPr>
    </w:pPr>
    <w:r>
      <w:rPr>
        <w:noProof/>
        <w:lang w:eastAsia="pt-BR"/>
      </w:rPr>
      <mc:AlternateContent>
        <mc:Choice Requires="wps">
          <w:drawing>
            <wp:anchor distT="0" distB="0" distL="114300" distR="114300" simplePos="0" relativeHeight="251680768" behindDoc="0" locked="0" layoutInCell="1" allowOverlap="1" wp14:anchorId="7CBE1775" wp14:editId="2396DE2A">
              <wp:simplePos x="0" y="0"/>
              <wp:positionH relativeFrom="column">
                <wp:posOffset>4790122</wp:posOffset>
              </wp:positionH>
              <wp:positionV relativeFrom="paragraph">
                <wp:posOffset>1313610</wp:posOffset>
              </wp:positionV>
              <wp:extent cx="3173095" cy="852170"/>
              <wp:effectExtent l="0" t="0" r="6667" b="0"/>
              <wp:wrapNone/>
              <wp:docPr id="8" name="Caixa de texto 8"/>
              <wp:cNvGraphicFramePr/>
              <a:graphic xmlns:a="http://schemas.openxmlformats.org/drawingml/2006/main">
                <a:graphicData uri="http://schemas.microsoft.com/office/word/2010/wordprocessingShape">
                  <wps:wsp>
                    <wps:cNvSpPr txBox="1"/>
                    <wps:spPr>
                      <a:xfrm rot="5400000">
                        <a:off x="0" y="0"/>
                        <a:ext cx="3173095" cy="852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5391" w:rsidRPr="0046473D" w:rsidRDefault="00555391" w:rsidP="00555391">
                          <w:pPr>
                            <w:spacing w:after="0" w:line="240" w:lineRule="auto"/>
                            <w:rPr>
                              <w:rFonts w:ascii="KleinSlabserif-Bold" w:hAnsi="KleinSlabserif-Bold"/>
                              <w:color w:val="BFBFBF" w:themeColor="background1" w:themeShade="BF"/>
                              <w:sz w:val="32"/>
                              <w:szCs w:val="52"/>
                            </w:rPr>
                          </w:pPr>
                          <w:r w:rsidRPr="0046473D">
                            <w:rPr>
                              <w:rFonts w:ascii="KleinSlabserif-Bold" w:hAnsi="KleinSlabserif-Bold"/>
                              <w:color w:val="FFFFFF" w:themeColor="background1"/>
                              <w:sz w:val="32"/>
                              <w:szCs w:val="52"/>
                            </w:rPr>
                            <w:t>Tempo</w:t>
                          </w:r>
                          <w:proofErr w:type="gramStart"/>
                          <w:r w:rsidRPr="0046473D">
                            <w:rPr>
                              <w:rFonts w:ascii="KleinSlabserif-Bold" w:hAnsi="KleinSlabserif-Bold"/>
                              <w:color w:val="FFFFFF" w:themeColor="background1"/>
                              <w:sz w:val="32"/>
                              <w:szCs w:val="52"/>
                            </w:rPr>
                            <w:t xml:space="preserve">  </w:t>
                          </w:r>
                          <w:r w:rsidRPr="0046473D">
                            <w:rPr>
                              <w:rFonts w:ascii="KleinSlabserif-Bold" w:hAnsi="KleinSlabserif-Bold"/>
                              <w:color w:val="BFBFBF" w:themeColor="background1" w:themeShade="BF"/>
                              <w:sz w:val="32"/>
                              <w:szCs w:val="52"/>
                            </w:rPr>
                            <w:t xml:space="preserve"> </w:t>
                          </w:r>
                          <w:proofErr w:type="gramEnd"/>
                          <w:r w:rsidRPr="0046473D">
                            <w:rPr>
                              <w:rFonts w:ascii="Kaufmann BT" w:hAnsi="Kaufmann BT"/>
                              <w:b/>
                              <w:color w:val="FFFFFF" w:themeColor="background1"/>
                              <w:sz w:val="40"/>
                              <w:szCs w:val="40"/>
                            </w:rPr>
                            <w:t>&amp;</w:t>
                          </w:r>
                          <w:r w:rsidRPr="0046473D">
                            <w:rPr>
                              <w:rFonts w:ascii="Kaufmann BT" w:hAnsi="Kaufmann BT"/>
                              <w:b/>
                              <w:color w:val="D9D9D9" w:themeColor="background1" w:themeShade="D9"/>
                              <w:sz w:val="40"/>
                              <w:szCs w:val="40"/>
                            </w:rPr>
                            <w:t xml:space="preserve"> </w:t>
                          </w:r>
                          <w:r w:rsidRPr="0046473D">
                            <w:rPr>
                              <w:rFonts w:ascii="Kaufmann BT" w:hAnsi="Kaufmann BT"/>
                              <w:b/>
                              <w:color w:val="BFBFBF" w:themeColor="background1" w:themeShade="BF"/>
                              <w:sz w:val="40"/>
                              <w:szCs w:val="40"/>
                            </w:rPr>
                            <w:t xml:space="preserve"> </w:t>
                          </w:r>
                          <w:r w:rsidRPr="0046473D">
                            <w:rPr>
                              <w:rFonts w:ascii="KleinSlabserif-Bold" w:hAnsi="KleinSlabserif-Bold"/>
                              <w:color w:val="FFFFFF" w:themeColor="background1"/>
                              <w:sz w:val="32"/>
                              <w:szCs w:val="52"/>
                            </w:rPr>
                            <w:t>Argumento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26" type="#_x0000_t202" style="position:absolute;margin-left:377.15pt;margin-top:103.45pt;width:249.85pt;height:67.1pt;rotation:90;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" filled="f" stroked="f" strokeweight=".5pt">
              <v:textbox>
                <w:txbxContent>
                  <w:p w:rsidR="00555391" w:rsidRPr="0046473D" w:rsidRDefault="00555391" w:rsidP="00555391">
                    <w:pPr>
                      <w:spacing w:after="0" w:line="240" w:lineRule="auto"/>
                      <w:rPr>
                        <w:rFonts w:ascii="KleinSlabserif-Bold" w:hAnsi="KleinSlabserif-Bold"/>
                        <w:color w:val="BFBFBF" w:themeColor="background1" w:themeShade="BF"/>
                        <w:sz w:val="32"/>
                        <w:szCs w:val="52"/>
                      </w:rPr>
                    </w:pPr>
                    <w:r w:rsidRPr="0046473D">
                      <w:rPr>
                        <w:rFonts w:ascii="KleinSlabserif-Bold" w:hAnsi="KleinSlabserif-Bold"/>
                        <w:color w:val="FFFFFF" w:themeColor="background1"/>
                        <w:sz w:val="32"/>
                        <w:szCs w:val="52"/>
                      </w:rPr>
                      <w:t>Tempo</w:t>
                    </w:r>
                    <w:proofErr w:type="gramStart"/>
                    <w:r w:rsidRPr="0046473D">
                      <w:rPr>
                        <w:rFonts w:ascii="KleinSlabserif-Bold" w:hAnsi="KleinSlabserif-Bold"/>
                        <w:color w:val="FFFFFF" w:themeColor="background1"/>
                        <w:sz w:val="32"/>
                        <w:szCs w:val="52"/>
                      </w:rPr>
                      <w:t xml:space="preserve">  </w:t>
                    </w:r>
                    <w:r w:rsidRPr="0046473D">
                      <w:rPr>
                        <w:rFonts w:ascii="KleinSlabserif-Bold" w:hAnsi="KleinSlabserif-Bold"/>
                        <w:color w:val="BFBFBF" w:themeColor="background1" w:themeShade="BF"/>
                        <w:sz w:val="32"/>
                        <w:szCs w:val="52"/>
                      </w:rPr>
                      <w:t xml:space="preserve"> </w:t>
                    </w:r>
                    <w:proofErr w:type="gramEnd"/>
                    <w:r w:rsidRPr="0046473D">
                      <w:rPr>
                        <w:rFonts w:ascii="Kaufmann BT" w:hAnsi="Kaufmann BT"/>
                        <w:b/>
                        <w:color w:val="FFFFFF" w:themeColor="background1"/>
                        <w:sz w:val="40"/>
                        <w:szCs w:val="40"/>
                      </w:rPr>
                      <w:t>&amp;</w:t>
                    </w:r>
                    <w:r w:rsidRPr="0046473D">
                      <w:rPr>
                        <w:rFonts w:ascii="Kaufmann BT" w:hAnsi="Kaufmann BT"/>
                        <w:b/>
                        <w:color w:val="D9D9D9" w:themeColor="background1" w:themeShade="D9"/>
                        <w:sz w:val="40"/>
                        <w:szCs w:val="40"/>
                      </w:rPr>
                      <w:t xml:space="preserve"> </w:t>
                    </w:r>
                    <w:r w:rsidRPr="0046473D">
                      <w:rPr>
                        <w:rFonts w:ascii="Kaufmann BT" w:hAnsi="Kaufmann BT"/>
                        <w:b/>
                        <w:color w:val="BFBFBF" w:themeColor="background1" w:themeShade="BF"/>
                        <w:sz w:val="40"/>
                        <w:szCs w:val="40"/>
                      </w:rPr>
                      <w:t xml:space="preserve"> </w:t>
                    </w:r>
                    <w:r w:rsidRPr="0046473D">
                      <w:rPr>
                        <w:rFonts w:ascii="KleinSlabserif-Bold" w:hAnsi="KleinSlabserif-Bold"/>
                        <w:color w:val="FFFFFF" w:themeColor="background1"/>
                        <w:sz w:val="32"/>
                        <w:szCs w:val="52"/>
                      </w:rPr>
                      <w:t>Argumento</w:t>
                    </w:r>
                  </w:p>
                </w:txbxContent>
              </v:textbox>
            </v:shape>
          </w:pict>
        </mc:Fallback>
      </mc:AlternateContent>
    </w:r>
    <w:r w:rsidRPr="009F2E4B">
      <w:rPr>
        <w:noProof/>
        <w:sz w:val="20"/>
        <w:szCs w:val="20"/>
        <w:lang w:eastAsia="pt-BR"/>
      </w:rPr>
      <mc:AlternateContent>
        <mc:Choice Requires="wps">
          <w:drawing>
            <wp:anchor distT="0" distB="0" distL="114300" distR="114300" simplePos="0" relativeHeight="251661312" behindDoc="1" locked="0" layoutInCell="1" allowOverlap="1" wp14:anchorId="6DD5B211" wp14:editId="3A1D3AF3">
              <wp:simplePos x="0" y="0"/>
              <wp:positionH relativeFrom="column">
                <wp:posOffset>6358255</wp:posOffset>
              </wp:positionH>
              <wp:positionV relativeFrom="paragraph">
                <wp:posOffset>-180340</wp:posOffset>
              </wp:positionV>
              <wp:extent cx="483235" cy="10797540"/>
              <wp:effectExtent l="0" t="0" r="0" b="3810"/>
              <wp:wrapThrough wrapText="bothSides">
                <wp:wrapPolygon edited="0">
                  <wp:start x="0" y="0"/>
                  <wp:lineTo x="0" y="21570"/>
                  <wp:lineTo x="20436" y="21570"/>
                  <wp:lineTo x="20436" y="0"/>
                  <wp:lineTo x="0" y="0"/>
                </wp:wrapPolygon>
              </wp:wrapThrough>
              <wp:docPr id="4" name="Retângulo 4"/>
              <wp:cNvGraphicFramePr/>
              <a:graphic xmlns:a="http://schemas.openxmlformats.org/drawingml/2006/main">
                <a:graphicData uri="http://schemas.microsoft.com/office/word/2010/wordprocessingShape">
                  <wps:wsp>
                    <wps:cNvSpPr/>
                    <wps:spPr>
                      <a:xfrm>
                        <a:off x="0" y="0"/>
                        <a:ext cx="483235" cy="10797540"/>
                      </a:xfrm>
                      <a:prstGeom prst="rect">
                        <a:avLst/>
                      </a:prstGeom>
                      <a:solidFill>
                        <a:srgbClr val="0289C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34ED6" w:rsidRDefault="00234ED6" w:rsidP="00234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4" o:spid="_x0000_s1027" style="position:absolute;margin-left:500.65pt;margin-top:-14.2pt;width:38.05pt;height:850.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" fillcolor="#0289c4" stroked="f" strokeweight="2pt">
              <v:textbox>
                <w:txbxContent>
                  <w:p w:rsidR="00234ED6" w:rsidRDefault="00234ED6" w:rsidP="00234ED6">
                    <w:pPr>
                      <w:jc w:val="center"/>
                    </w:pPr>
                  </w:p>
                </w:txbxContent>
              </v:textbox>
              <w10:wrap type="through"/>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790" w:rsidRDefault="00947087" w:rsidP="00CF1876">
    <w:pPr>
      <w:pStyle w:val="Cabealho"/>
      <w:rPr>
        <w:rFonts w:ascii="Candara" w:hAnsi="Candara" w:cs="Times New Roman"/>
        <w:color w:val="808080" w:themeColor="background1" w:themeShade="80"/>
        <w:sz w:val="20"/>
        <w:szCs w:val="20"/>
      </w:rPr>
    </w:pPr>
    <w:r>
      <w:rPr>
        <w:rFonts w:ascii="Candara" w:hAnsi="Candara" w:cs="Times New Roman"/>
        <w:i/>
        <w:color w:val="808080" w:themeColor="background1" w:themeShade="80"/>
        <w:sz w:val="20"/>
        <w:szCs w:val="20"/>
      </w:rPr>
      <w:t>Resenha</w:t>
    </w:r>
    <w:r w:rsidR="00CF1876" w:rsidRPr="00CF1876">
      <w:rPr>
        <w:rFonts w:ascii="Candara" w:hAnsi="Candara" w:cs="Times New Roman"/>
        <w:color w:val="808080" w:themeColor="background1" w:themeShade="80"/>
        <w:sz w:val="20"/>
        <w:szCs w:val="20"/>
      </w:rPr>
      <w:t>:</w:t>
    </w:r>
    <w:r>
      <w:rPr>
        <w:rFonts w:ascii="Candara" w:hAnsi="Candara" w:cs="Times New Roman"/>
        <w:color w:val="808080" w:themeColor="background1" w:themeShade="80"/>
        <w:sz w:val="20"/>
        <w:szCs w:val="20"/>
      </w:rPr>
      <w:t xml:space="preserve"> </w:t>
    </w:r>
  </w:p>
  <w:p w:rsidR="00CF1876" w:rsidRPr="00CF1876" w:rsidRDefault="000F02EC" w:rsidP="000F02EC">
    <w:pPr>
      <w:pStyle w:val="Cabealho"/>
      <w:rPr>
        <w:rFonts w:ascii="Candara" w:hAnsi="Candara" w:cs="Times New Roman"/>
        <w:color w:val="808080" w:themeColor="background1" w:themeShade="80"/>
        <w:sz w:val="20"/>
        <w:szCs w:val="20"/>
      </w:rPr>
    </w:pPr>
    <w:r w:rsidRPr="000F02EC">
      <w:rPr>
        <w:rFonts w:ascii="Candara" w:hAnsi="Candara" w:cs="Times New Roman"/>
        <w:bCs/>
        <w:color w:val="808080" w:themeColor="background1" w:themeShade="80"/>
        <w:sz w:val="20"/>
        <w:szCs w:val="20"/>
      </w:rPr>
      <w:t xml:space="preserve">A construção do inimigo judeu: uma análise da obra de Jeffrey </w:t>
    </w:r>
    <w:proofErr w:type="spellStart"/>
    <w:r w:rsidRPr="000F02EC">
      <w:rPr>
        <w:rFonts w:ascii="Candara" w:hAnsi="Candara" w:cs="Times New Roman"/>
        <w:bCs/>
        <w:color w:val="808080" w:themeColor="background1" w:themeShade="80"/>
        <w:sz w:val="20"/>
        <w:szCs w:val="20"/>
      </w:rPr>
      <w:t>Herf</w:t>
    </w:r>
    <w:proofErr w:type="spellEnd"/>
  </w:p>
  <w:p w:rsidR="00511644" w:rsidRPr="006268C1" w:rsidRDefault="00CF1876" w:rsidP="00CF1876">
    <w:pPr>
      <w:ind w:left="284" w:right="-250"/>
      <w:rPr>
        <w:sz w:val="20"/>
        <w:szCs w:val="20"/>
      </w:rPr>
    </w:pPr>
    <w:r w:rsidRPr="006268C1">
      <w:rPr>
        <w:i/>
        <w:noProof/>
        <w:color w:val="808080" w:themeColor="background1" w:themeShade="80"/>
        <w:sz w:val="20"/>
        <w:szCs w:val="20"/>
      </w:rPr>
      <mc:AlternateContent>
        <mc:Choice Requires="wps">
          <w:drawing>
            <wp:anchor distT="0" distB="0" distL="114300" distR="114300" simplePos="0" relativeHeight="251682816" behindDoc="0" locked="0" layoutInCell="1" allowOverlap="1" wp14:anchorId="0E6B5106" wp14:editId="4610175D">
              <wp:simplePos x="0" y="0"/>
              <wp:positionH relativeFrom="column">
                <wp:posOffset>4804839</wp:posOffset>
              </wp:positionH>
              <wp:positionV relativeFrom="paragraph">
                <wp:posOffset>788353</wp:posOffset>
              </wp:positionV>
              <wp:extent cx="3173095" cy="852170"/>
              <wp:effectExtent l="0" t="0" r="6667" b="0"/>
              <wp:wrapNone/>
              <wp:docPr id="1" name="Caixa de texto 1"/>
              <wp:cNvGraphicFramePr/>
              <a:graphic xmlns:a="http://schemas.openxmlformats.org/drawingml/2006/main">
                <a:graphicData uri="http://schemas.microsoft.com/office/word/2010/wordprocessingShape">
                  <wps:wsp>
                    <wps:cNvSpPr txBox="1"/>
                    <wps:spPr>
                      <a:xfrm rot="5400000">
                        <a:off x="0" y="0"/>
                        <a:ext cx="3173095" cy="852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473D" w:rsidRPr="000371E9" w:rsidRDefault="00662D1A" w:rsidP="0046473D">
                          <w:pPr>
                            <w:spacing w:after="0" w:line="240" w:lineRule="auto"/>
                            <w:rPr>
                              <w:rFonts w:ascii="KleinSlabserif-Light" w:hAnsi="KleinSlabserif-Light"/>
                              <w:color w:val="BFBFBF" w:themeColor="background1" w:themeShade="BF"/>
                              <w:sz w:val="32"/>
                              <w:szCs w:val="52"/>
                            </w:rPr>
                          </w:pPr>
                          <w:r w:rsidRPr="000371E9">
                            <w:rPr>
                              <w:rFonts w:ascii="KleinSlabserif-Light" w:hAnsi="KleinSlabserif-Light"/>
                              <w:color w:val="FFFFFF" w:themeColor="background1"/>
                              <w:sz w:val="32"/>
                              <w:szCs w:val="52"/>
                            </w:rPr>
                            <w:t>Tempo</w:t>
                          </w:r>
                          <w:proofErr w:type="gramStart"/>
                          <w:r w:rsidRPr="000371E9">
                            <w:rPr>
                              <w:rFonts w:ascii="KleinSlabserif-Light" w:hAnsi="KleinSlabserif-Light"/>
                              <w:color w:val="FFFFFF" w:themeColor="background1"/>
                              <w:sz w:val="32"/>
                              <w:szCs w:val="52"/>
                            </w:rPr>
                            <w:t xml:space="preserve">  </w:t>
                          </w:r>
                          <w:proofErr w:type="gramEnd"/>
                          <w:r w:rsidRPr="000371E9">
                            <w:rPr>
                              <w:rFonts w:ascii="Kaufmann BT" w:hAnsi="Kaufmann BT"/>
                              <w:color w:val="FFFFFF" w:themeColor="background1"/>
                              <w:sz w:val="40"/>
                              <w:szCs w:val="40"/>
                            </w:rPr>
                            <w:t>&amp;</w:t>
                          </w:r>
                          <w:r w:rsidRPr="00227147">
                            <w:rPr>
                              <w:rFonts w:ascii="Kaufmann BT" w:hAnsi="Kaufmann BT"/>
                              <w:color w:val="FFFFFF" w:themeColor="background1"/>
                              <w:sz w:val="32"/>
                              <w:szCs w:val="32"/>
                            </w:rPr>
                            <w:t xml:space="preserve">  </w:t>
                          </w:r>
                          <w:r w:rsidRPr="000371E9">
                            <w:rPr>
                              <w:rFonts w:ascii="KleinSlabserif-Light" w:hAnsi="KleinSlabserif-Light"/>
                              <w:color w:val="FFFFFF" w:themeColor="background1"/>
                              <w:sz w:val="32"/>
                              <w:szCs w:val="52"/>
                            </w:rPr>
                            <w:t>Argumento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8" type="#_x0000_t202" style="position:absolute;left:0;text-align:left;margin-left:378.35pt;margin-top:62.1pt;width:249.85pt;height:67.1pt;rotation:90;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" filled="f" stroked="f" strokeweight=".5pt">
              <v:textbox>
                <w:txbxContent>
                  <w:p w:rsidR="0046473D" w:rsidRPr="000371E9" w:rsidRDefault="00662D1A" w:rsidP="0046473D">
                    <w:pPr>
                      <w:spacing w:after="0" w:line="240" w:lineRule="auto"/>
                      <w:rPr>
                        <w:rFonts w:ascii="KleinSlabserif-Light" w:hAnsi="KleinSlabserif-Light"/>
                        <w:color w:val="BFBFBF" w:themeColor="background1" w:themeShade="BF"/>
                        <w:sz w:val="32"/>
                        <w:szCs w:val="52"/>
                      </w:rPr>
                    </w:pPr>
                    <w:r w:rsidRPr="000371E9">
                      <w:rPr>
                        <w:rFonts w:ascii="KleinSlabserif-Light" w:hAnsi="KleinSlabserif-Light"/>
                        <w:color w:val="FFFFFF" w:themeColor="background1"/>
                        <w:sz w:val="32"/>
                        <w:szCs w:val="52"/>
                      </w:rPr>
                      <w:t>Tempo</w:t>
                    </w:r>
                    <w:proofErr w:type="gramStart"/>
                    <w:r w:rsidRPr="000371E9">
                      <w:rPr>
                        <w:rFonts w:ascii="KleinSlabserif-Light" w:hAnsi="KleinSlabserif-Light"/>
                        <w:color w:val="FFFFFF" w:themeColor="background1"/>
                        <w:sz w:val="32"/>
                        <w:szCs w:val="52"/>
                      </w:rPr>
                      <w:t xml:space="preserve">  </w:t>
                    </w:r>
                    <w:proofErr w:type="gramEnd"/>
                    <w:r w:rsidRPr="000371E9">
                      <w:rPr>
                        <w:rFonts w:ascii="Kaufmann BT" w:hAnsi="Kaufmann BT"/>
                        <w:color w:val="FFFFFF" w:themeColor="background1"/>
                        <w:sz w:val="40"/>
                        <w:szCs w:val="40"/>
                      </w:rPr>
                      <w:t>&amp;</w:t>
                    </w:r>
                    <w:r w:rsidRPr="00227147">
                      <w:rPr>
                        <w:rFonts w:ascii="Kaufmann BT" w:hAnsi="Kaufmann BT"/>
                        <w:color w:val="FFFFFF" w:themeColor="background1"/>
                        <w:sz w:val="32"/>
                        <w:szCs w:val="32"/>
                      </w:rPr>
                      <w:t xml:space="preserve">  </w:t>
                    </w:r>
                    <w:r w:rsidRPr="000371E9">
                      <w:rPr>
                        <w:rFonts w:ascii="KleinSlabserif-Light" w:hAnsi="KleinSlabserif-Light"/>
                        <w:color w:val="FFFFFF" w:themeColor="background1"/>
                        <w:sz w:val="32"/>
                        <w:szCs w:val="52"/>
                      </w:rPr>
                      <w:t>Argumento</w:t>
                    </w:r>
                  </w:p>
                </w:txbxContent>
              </v:textbox>
            </v:shape>
          </w:pict>
        </mc:Fallback>
      </mc:AlternateContent>
    </w:r>
    <w:r w:rsidR="00947087" w:rsidRPr="006268C1">
      <w:rPr>
        <w:rFonts w:ascii="Candara" w:hAnsi="Candara" w:cs="Times New Roman"/>
        <w:i/>
        <w:color w:val="808080" w:themeColor="background1" w:themeShade="80"/>
        <w:sz w:val="20"/>
        <w:szCs w:val="20"/>
      </w:rPr>
      <w:t xml:space="preserve"> </w:t>
    </w:r>
    <w:r w:rsidR="000F02EC" w:rsidRPr="000F02EC">
      <w:rPr>
        <w:rFonts w:ascii="Candara" w:hAnsi="Candara" w:cs="Times New Roman"/>
        <w:bCs/>
        <w:i/>
        <w:color w:val="808080" w:themeColor="background1" w:themeShade="80"/>
        <w:sz w:val="20"/>
        <w:szCs w:val="20"/>
      </w:rPr>
      <w:t xml:space="preserve">Karl </w:t>
    </w:r>
    <w:proofErr w:type="spellStart"/>
    <w:r w:rsidR="000F02EC" w:rsidRPr="000F02EC">
      <w:rPr>
        <w:rFonts w:ascii="Candara" w:hAnsi="Candara" w:cs="Times New Roman"/>
        <w:bCs/>
        <w:i/>
        <w:color w:val="808080" w:themeColor="background1" w:themeShade="80"/>
        <w:sz w:val="20"/>
        <w:szCs w:val="20"/>
      </w:rPr>
      <w:t>Schurster</w:t>
    </w:r>
    <w:proofErr w:type="spellEnd"/>
    <w:r w:rsidR="000F02EC" w:rsidRPr="000F02EC">
      <w:rPr>
        <w:rFonts w:ascii="Candara" w:hAnsi="Candara" w:cs="Times New Roman"/>
        <w:bCs/>
        <w:i/>
        <w:color w:val="808080" w:themeColor="background1" w:themeShade="80"/>
        <w:sz w:val="20"/>
        <w:szCs w:val="20"/>
      </w:rPr>
      <w:t xml:space="preserve"> </w:t>
    </w:r>
    <w:r w:rsidR="00B75B7F" w:rsidRPr="006268C1">
      <w:rPr>
        <w:noProof/>
        <w:sz w:val="20"/>
        <w:szCs w:val="20"/>
      </w:rPr>
      <mc:AlternateContent>
        <mc:Choice Requires="wps">
          <w:drawing>
            <wp:anchor distT="0" distB="0" distL="114300" distR="114300" simplePos="0" relativeHeight="251676672" behindDoc="1" locked="0" layoutInCell="1" allowOverlap="1" wp14:anchorId="725D2FDC" wp14:editId="7C020C65">
              <wp:simplePos x="0" y="0"/>
              <wp:positionH relativeFrom="column">
                <wp:posOffset>6510655</wp:posOffset>
              </wp:positionH>
              <wp:positionV relativeFrom="paragraph">
                <wp:posOffset>-337820</wp:posOffset>
              </wp:positionV>
              <wp:extent cx="482400" cy="10797540"/>
              <wp:effectExtent l="0" t="0" r="0" b="3810"/>
              <wp:wrapThrough wrapText="bothSides">
                <wp:wrapPolygon edited="0">
                  <wp:start x="0" y="0"/>
                  <wp:lineTo x="0" y="21570"/>
                  <wp:lineTo x="20490" y="21570"/>
                  <wp:lineTo x="20490" y="0"/>
                  <wp:lineTo x="0" y="0"/>
                </wp:wrapPolygon>
              </wp:wrapThrough>
              <wp:docPr id="13" name="Retângulo 13"/>
              <wp:cNvGraphicFramePr/>
              <a:graphic xmlns:a="http://schemas.openxmlformats.org/drawingml/2006/main">
                <a:graphicData uri="http://schemas.microsoft.com/office/word/2010/wordprocessingShape">
                  <wps:wsp>
                    <wps:cNvSpPr/>
                    <wps:spPr>
                      <a:xfrm>
                        <a:off x="0" y="0"/>
                        <a:ext cx="482400" cy="10797540"/>
                      </a:xfrm>
                      <a:prstGeom prst="rect">
                        <a:avLst/>
                      </a:prstGeom>
                      <a:solidFill>
                        <a:srgbClr val="0289C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3" o:spid="_x0000_s1026" style="position:absolute;margin-left:512.65pt;margin-top:-26.6pt;width:38pt;height:850.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" fillcolor="#0289c4" stroked="f" strokeweight="2pt">
              <w10:wrap type="through"/>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149" w:rsidRDefault="0046473D">
    <w:pPr>
      <w:pStyle w:val="Cabealho"/>
    </w:pPr>
    <w:r w:rsidRPr="009F2E4B">
      <w:rPr>
        <w:noProof/>
        <w:sz w:val="20"/>
        <w:szCs w:val="20"/>
        <w:lang w:eastAsia="pt-BR"/>
      </w:rPr>
      <mc:AlternateContent>
        <mc:Choice Requires="wps">
          <w:drawing>
            <wp:anchor distT="0" distB="0" distL="114300" distR="114300" simplePos="0" relativeHeight="251674624" behindDoc="1" locked="0" layoutInCell="1" allowOverlap="1" wp14:anchorId="75A27A18" wp14:editId="7532F136">
              <wp:simplePos x="0" y="0"/>
              <wp:positionH relativeFrom="column">
                <wp:posOffset>6371590</wp:posOffset>
              </wp:positionH>
              <wp:positionV relativeFrom="paragraph">
                <wp:posOffset>-180340</wp:posOffset>
              </wp:positionV>
              <wp:extent cx="481965" cy="10797540"/>
              <wp:effectExtent l="0" t="0" r="0" b="3810"/>
              <wp:wrapThrough wrapText="bothSides">
                <wp:wrapPolygon edited="0">
                  <wp:start x="0" y="0"/>
                  <wp:lineTo x="0" y="21570"/>
                  <wp:lineTo x="20490" y="21570"/>
                  <wp:lineTo x="20490" y="0"/>
                  <wp:lineTo x="0" y="0"/>
                </wp:wrapPolygon>
              </wp:wrapThrough>
              <wp:docPr id="11" name="Retângulo 11"/>
              <wp:cNvGraphicFramePr/>
              <a:graphic xmlns:a="http://schemas.openxmlformats.org/drawingml/2006/main">
                <a:graphicData uri="http://schemas.microsoft.com/office/word/2010/wordprocessingShape">
                  <wps:wsp>
                    <wps:cNvSpPr/>
                    <wps:spPr>
                      <a:xfrm>
                        <a:off x="0" y="0"/>
                        <a:ext cx="481965" cy="10797540"/>
                      </a:xfrm>
                      <a:prstGeom prst="rect">
                        <a:avLst/>
                      </a:prstGeom>
                      <a:solidFill>
                        <a:srgbClr val="0289C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1" o:spid="_x0000_s1026" style="position:absolute;margin-left:501.7pt;margin-top:-14.2pt;width:37.95pt;height:850.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" fillcolor="#0289c4" stroked="f" strokeweight="2pt">
              <w10:wrap type="through"/>
            </v:rect>
          </w:pict>
        </mc:Fallback>
      </mc:AlternateContent>
    </w:r>
    <w:r w:rsidR="00AA533C">
      <w:rPr>
        <w:noProof/>
        <w:lang w:eastAsia="pt-BR"/>
      </w:rPr>
      <mc:AlternateContent>
        <mc:Choice Requires="wps">
          <w:drawing>
            <wp:anchor distT="0" distB="0" distL="114300" distR="114300" simplePos="0" relativeHeight="251678720" behindDoc="0" locked="0" layoutInCell="1" allowOverlap="1" wp14:anchorId="3E5CA69E" wp14:editId="0370DAF0">
              <wp:simplePos x="0" y="0"/>
              <wp:positionH relativeFrom="column">
                <wp:posOffset>4740592</wp:posOffset>
              </wp:positionH>
              <wp:positionV relativeFrom="paragraph">
                <wp:posOffset>1035256</wp:posOffset>
              </wp:positionV>
              <wp:extent cx="3173095" cy="852616"/>
              <wp:effectExtent l="0" t="0" r="6667" b="0"/>
              <wp:wrapNone/>
              <wp:docPr id="5" name="Caixa de texto 5"/>
              <wp:cNvGraphicFramePr/>
              <a:graphic xmlns:a="http://schemas.openxmlformats.org/drawingml/2006/main">
                <a:graphicData uri="http://schemas.microsoft.com/office/word/2010/wordprocessingShape">
                  <wps:wsp>
                    <wps:cNvSpPr txBox="1"/>
                    <wps:spPr>
                      <a:xfrm rot="5400000">
                        <a:off x="0" y="0"/>
                        <a:ext cx="3173095" cy="8526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2D1A" w:rsidRPr="00AA533C" w:rsidRDefault="00662D1A" w:rsidP="00662D1A">
                          <w:pPr>
                            <w:spacing w:after="0" w:line="240" w:lineRule="auto"/>
                            <w:rPr>
                              <w:rFonts w:ascii="Candara" w:hAnsi="Candara"/>
                              <w:color w:val="BFBFBF" w:themeColor="background1" w:themeShade="BF"/>
                              <w:sz w:val="28"/>
                              <w:szCs w:val="28"/>
                            </w:rPr>
                          </w:pPr>
                          <w:proofErr w:type="gramStart"/>
                          <w:r>
                            <w:rPr>
                              <w:rFonts w:ascii="Candara" w:hAnsi="Candara"/>
                              <w:color w:val="FFFFFF" w:themeColor="background1"/>
                              <w:sz w:val="28"/>
                              <w:szCs w:val="28"/>
                            </w:rPr>
                            <w:t>e</w:t>
                          </w:r>
                          <w:proofErr w:type="gramEnd"/>
                          <w:r>
                            <w:rPr>
                              <w:rFonts w:ascii="Candara" w:hAnsi="Candara"/>
                              <w:color w:val="FFFFFF" w:themeColor="background1"/>
                              <w:sz w:val="28"/>
                              <w:szCs w:val="28"/>
                            </w:rPr>
                            <w:t>-</w:t>
                          </w:r>
                          <w:r w:rsidRPr="00AA533C">
                            <w:rPr>
                              <w:rFonts w:ascii="Candara" w:hAnsi="Candara"/>
                              <w:color w:val="FFFFFF" w:themeColor="background1"/>
                              <w:sz w:val="28"/>
                              <w:szCs w:val="28"/>
                            </w:rPr>
                            <w:t>ISSN</w:t>
                          </w:r>
                          <w:r>
                            <w:rPr>
                              <w:rFonts w:ascii="Candara" w:hAnsi="Candara"/>
                              <w:color w:val="FFFFFF" w:themeColor="background1"/>
                              <w:sz w:val="28"/>
                              <w:szCs w:val="28"/>
                            </w:rPr>
                            <w:t xml:space="preserve"> </w:t>
                          </w:r>
                          <w:r w:rsidRPr="00AA533C">
                            <w:rPr>
                              <w:rFonts w:ascii="Candara" w:hAnsi="Candara"/>
                              <w:color w:val="FFFFFF" w:themeColor="background1"/>
                              <w:sz w:val="28"/>
                              <w:szCs w:val="28"/>
                            </w:rPr>
                            <w:t>2175-1803</w:t>
                          </w:r>
                        </w:p>
                        <w:p w:rsidR="00AA533C" w:rsidRPr="00AA533C" w:rsidRDefault="00AA533C" w:rsidP="00AA533C">
                          <w:pPr>
                            <w:spacing w:after="0" w:line="240" w:lineRule="auto"/>
                            <w:rPr>
                              <w:rFonts w:ascii="Candara" w:hAnsi="Candara"/>
                              <w:color w:val="BFBFBF" w:themeColor="background1" w:themeShade="BF"/>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5" o:spid="_x0000_s1029" type="#_x0000_t202" style="position:absolute;margin-left:373.25pt;margin-top:81.5pt;width:249.85pt;height:67.15pt;rotation:90;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" filled="f" stroked="f" strokeweight=".5pt">
              <v:textbox>
                <w:txbxContent>
                  <w:p w:rsidR="00662D1A" w:rsidRPr="00AA533C" w:rsidRDefault="00662D1A" w:rsidP="00662D1A">
                    <w:pPr>
                      <w:spacing w:after="0" w:line="240" w:lineRule="auto"/>
                      <w:rPr>
                        <w:rFonts w:ascii="Candara" w:hAnsi="Candara"/>
                        <w:color w:val="BFBFBF" w:themeColor="background1" w:themeShade="BF"/>
                        <w:sz w:val="28"/>
                        <w:szCs w:val="28"/>
                      </w:rPr>
                    </w:pPr>
                    <w:proofErr w:type="gramStart"/>
                    <w:r>
                      <w:rPr>
                        <w:rFonts w:ascii="Candara" w:hAnsi="Candara"/>
                        <w:color w:val="FFFFFF" w:themeColor="background1"/>
                        <w:sz w:val="28"/>
                        <w:szCs w:val="28"/>
                      </w:rPr>
                      <w:t>e</w:t>
                    </w:r>
                    <w:proofErr w:type="gramEnd"/>
                    <w:r>
                      <w:rPr>
                        <w:rFonts w:ascii="Candara" w:hAnsi="Candara"/>
                        <w:color w:val="FFFFFF" w:themeColor="background1"/>
                        <w:sz w:val="28"/>
                        <w:szCs w:val="28"/>
                      </w:rPr>
                      <w:t>-</w:t>
                    </w:r>
                    <w:r w:rsidRPr="00AA533C">
                      <w:rPr>
                        <w:rFonts w:ascii="Candara" w:hAnsi="Candara"/>
                        <w:color w:val="FFFFFF" w:themeColor="background1"/>
                        <w:sz w:val="28"/>
                        <w:szCs w:val="28"/>
                      </w:rPr>
                      <w:t>ISSN</w:t>
                    </w:r>
                    <w:r>
                      <w:rPr>
                        <w:rFonts w:ascii="Candara" w:hAnsi="Candara"/>
                        <w:color w:val="FFFFFF" w:themeColor="background1"/>
                        <w:sz w:val="28"/>
                        <w:szCs w:val="28"/>
                      </w:rPr>
                      <w:t xml:space="preserve"> </w:t>
                    </w:r>
                    <w:r w:rsidRPr="00AA533C">
                      <w:rPr>
                        <w:rFonts w:ascii="Candara" w:hAnsi="Candara"/>
                        <w:color w:val="FFFFFF" w:themeColor="background1"/>
                        <w:sz w:val="28"/>
                        <w:szCs w:val="28"/>
                      </w:rPr>
                      <w:t>2175-1803</w:t>
                    </w:r>
                  </w:p>
                  <w:p w:rsidR="00AA533C" w:rsidRPr="00AA533C" w:rsidRDefault="00AA533C" w:rsidP="00AA533C">
                    <w:pPr>
                      <w:spacing w:after="0" w:line="240" w:lineRule="auto"/>
                      <w:rPr>
                        <w:rFonts w:ascii="Candara" w:hAnsi="Candara"/>
                        <w:color w:val="BFBFBF" w:themeColor="background1" w:themeShade="BF"/>
                        <w:sz w:val="28"/>
                        <w:szCs w:val="28"/>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hdrShapeDefaults>
    <o:shapedefaults v:ext="edit" spidmax="2050">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DDD"/>
    <w:rsid w:val="000077DB"/>
    <w:rsid w:val="00031E07"/>
    <w:rsid w:val="000371E9"/>
    <w:rsid w:val="000633F0"/>
    <w:rsid w:val="00076CC8"/>
    <w:rsid w:val="000D6DF3"/>
    <w:rsid w:val="000F02EC"/>
    <w:rsid w:val="000F22DD"/>
    <w:rsid w:val="00143559"/>
    <w:rsid w:val="00163BF1"/>
    <w:rsid w:val="00197384"/>
    <w:rsid w:val="001B78F3"/>
    <w:rsid w:val="001D00F6"/>
    <w:rsid w:val="001F2E97"/>
    <w:rsid w:val="00234ED6"/>
    <w:rsid w:val="00285B58"/>
    <w:rsid w:val="002B0FC3"/>
    <w:rsid w:val="002C6B05"/>
    <w:rsid w:val="002E2C4D"/>
    <w:rsid w:val="002F1082"/>
    <w:rsid w:val="00315BDF"/>
    <w:rsid w:val="003426E7"/>
    <w:rsid w:val="00354F83"/>
    <w:rsid w:val="00372775"/>
    <w:rsid w:val="00396A04"/>
    <w:rsid w:val="003B67BF"/>
    <w:rsid w:val="003C5B3A"/>
    <w:rsid w:val="00401149"/>
    <w:rsid w:val="00415EE5"/>
    <w:rsid w:val="00450BE7"/>
    <w:rsid w:val="0046473D"/>
    <w:rsid w:val="004E0137"/>
    <w:rsid w:val="004E0A97"/>
    <w:rsid w:val="00511644"/>
    <w:rsid w:val="00555391"/>
    <w:rsid w:val="005A7FF3"/>
    <w:rsid w:val="005C3D8B"/>
    <w:rsid w:val="005C668B"/>
    <w:rsid w:val="005E11EF"/>
    <w:rsid w:val="005E129C"/>
    <w:rsid w:val="006268C1"/>
    <w:rsid w:val="00661E15"/>
    <w:rsid w:val="00662D1A"/>
    <w:rsid w:val="00663DDD"/>
    <w:rsid w:val="006A42FB"/>
    <w:rsid w:val="006B7903"/>
    <w:rsid w:val="006D29CD"/>
    <w:rsid w:val="006E1F80"/>
    <w:rsid w:val="006E72E4"/>
    <w:rsid w:val="0074043B"/>
    <w:rsid w:val="007638AE"/>
    <w:rsid w:val="007836D7"/>
    <w:rsid w:val="00785790"/>
    <w:rsid w:val="00793D72"/>
    <w:rsid w:val="007C0B80"/>
    <w:rsid w:val="00833E8F"/>
    <w:rsid w:val="00854AAC"/>
    <w:rsid w:val="00870B5A"/>
    <w:rsid w:val="008A13E4"/>
    <w:rsid w:val="008F2B3B"/>
    <w:rsid w:val="00901E48"/>
    <w:rsid w:val="00926645"/>
    <w:rsid w:val="009430EC"/>
    <w:rsid w:val="00944358"/>
    <w:rsid w:val="00947087"/>
    <w:rsid w:val="00966B11"/>
    <w:rsid w:val="009A1BDE"/>
    <w:rsid w:val="009F0F2C"/>
    <w:rsid w:val="009F2E4B"/>
    <w:rsid w:val="009F55DB"/>
    <w:rsid w:val="009F628C"/>
    <w:rsid w:val="00A120FE"/>
    <w:rsid w:val="00A40A5E"/>
    <w:rsid w:val="00A72389"/>
    <w:rsid w:val="00A84CD6"/>
    <w:rsid w:val="00AA533C"/>
    <w:rsid w:val="00AB242C"/>
    <w:rsid w:val="00AB3197"/>
    <w:rsid w:val="00B245F8"/>
    <w:rsid w:val="00B27254"/>
    <w:rsid w:val="00B72759"/>
    <w:rsid w:val="00B75B7F"/>
    <w:rsid w:val="00B965F8"/>
    <w:rsid w:val="00BE37B7"/>
    <w:rsid w:val="00C129E3"/>
    <w:rsid w:val="00C44E86"/>
    <w:rsid w:val="00C57078"/>
    <w:rsid w:val="00C93C45"/>
    <w:rsid w:val="00C94701"/>
    <w:rsid w:val="00CA5E65"/>
    <w:rsid w:val="00CB0ADB"/>
    <w:rsid w:val="00CF0E07"/>
    <w:rsid w:val="00CF1876"/>
    <w:rsid w:val="00D31BA4"/>
    <w:rsid w:val="00D50FB0"/>
    <w:rsid w:val="00D60538"/>
    <w:rsid w:val="00D84E56"/>
    <w:rsid w:val="00DE0E3C"/>
    <w:rsid w:val="00DE201C"/>
    <w:rsid w:val="00E13715"/>
    <w:rsid w:val="00E32D75"/>
    <w:rsid w:val="00E34C07"/>
    <w:rsid w:val="00E354CF"/>
    <w:rsid w:val="00E8493E"/>
    <w:rsid w:val="00E90144"/>
    <w:rsid w:val="00ED78B2"/>
    <w:rsid w:val="00EE1B59"/>
    <w:rsid w:val="00EF27DE"/>
    <w:rsid w:val="00F445A7"/>
    <w:rsid w:val="00F45359"/>
    <w:rsid w:val="00F513F5"/>
    <w:rsid w:val="00FD21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3A"/>
    <w:rPr>
      <w:rFonts w:eastAsiaTheme="minorEastAsia"/>
      <w:lang w:eastAsia="pt-BR"/>
    </w:rPr>
  </w:style>
  <w:style w:type="paragraph" w:styleId="Ttulo1">
    <w:name w:val="heading 1"/>
    <w:basedOn w:val="Normal"/>
    <w:next w:val="Normal"/>
    <w:link w:val="Ttulo1Char"/>
    <w:uiPriority w:val="9"/>
    <w:qFormat/>
    <w:rsid w:val="000633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3DDD"/>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663DDD"/>
  </w:style>
  <w:style w:type="paragraph" w:styleId="Rodap">
    <w:name w:val="footer"/>
    <w:basedOn w:val="Normal"/>
    <w:link w:val="RodapChar"/>
    <w:uiPriority w:val="99"/>
    <w:unhideWhenUsed/>
    <w:rsid w:val="00663DDD"/>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663DDD"/>
  </w:style>
  <w:style w:type="table" w:styleId="Tabelacomgrade">
    <w:name w:val="Table Grid"/>
    <w:basedOn w:val="Tabelanormal"/>
    <w:uiPriority w:val="59"/>
    <w:rsid w:val="003C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uiPriority w:val="99"/>
    <w:rsid w:val="007638AE"/>
    <w:rPr>
      <w:vertAlign w:val="superscript"/>
    </w:rPr>
  </w:style>
  <w:style w:type="paragraph" w:styleId="Textodenotaderodap">
    <w:name w:val="footnote text"/>
    <w:aliases w:val="Note de bas de page Car Car Car Car Car,Note de bas de page Car Char Char,Note de bas de page Car Char,Char6"/>
    <w:basedOn w:val="Normal"/>
    <w:link w:val="TextodenotaderodapChar"/>
    <w:uiPriority w:val="99"/>
    <w:rsid w:val="007638AE"/>
    <w:pPr>
      <w:widowControl w:val="0"/>
      <w:suppressLineNumbers/>
      <w:suppressAutoHyphens/>
      <w:spacing w:after="0" w:line="240" w:lineRule="auto"/>
      <w:ind w:left="283" w:hanging="283"/>
    </w:pPr>
    <w:rPr>
      <w:rFonts w:ascii="Times New Roman" w:eastAsia="SimSun" w:hAnsi="Times New Roman" w:cs="Tahoma"/>
      <w:kern w:val="1"/>
      <w:sz w:val="20"/>
      <w:szCs w:val="20"/>
      <w:lang w:val="x-none" w:eastAsia="hi-IN" w:bidi="hi-IN"/>
    </w:rPr>
  </w:style>
  <w:style w:type="character" w:customStyle="1" w:styleId="TextodenotaderodapChar">
    <w:name w:val="Texto de nota de rodapé Char"/>
    <w:aliases w:val="Note de bas de page Car Car Car Car Car Char,Note de bas de page Car Char Char Char,Note de bas de page Car Char Char1,Char6 Char"/>
    <w:basedOn w:val="Fontepargpadro"/>
    <w:link w:val="Textodenotaderodap"/>
    <w:uiPriority w:val="99"/>
    <w:rsid w:val="007638AE"/>
    <w:rPr>
      <w:rFonts w:ascii="Times New Roman" w:eastAsia="SimSun" w:hAnsi="Times New Roman" w:cs="Tahoma"/>
      <w:kern w:val="1"/>
      <w:sz w:val="20"/>
      <w:szCs w:val="20"/>
      <w:lang w:val="x-none" w:eastAsia="hi-IN" w:bidi="hi-IN"/>
    </w:rPr>
  </w:style>
  <w:style w:type="paragraph" w:styleId="Corpodetexto">
    <w:name w:val="Body Text"/>
    <w:basedOn w:val="Normal"/>
    <w:link w:val="CorpodetextoChar"/>
    <w:rsid w:val="009F55DB"/>
    <w:pPr>
      <w:widowControl w:val="0"/>
      <w:suppressAutoHyphens/>
      <w:spacing w:after="120" w:line="240" w:lineRule="auto"/>
    </w:pPr>
    <w:rPr>
      <w:rFonts w:ascii="Times New Roman" w:eastAsia="SimSun" w:hAnsi="Times New Roman" w:cs="Tahoma"/>
      <w:kern w:val="1"/>
      <w:sz w:val="20"/>
      <w:szCs w:val="24"/>
      <w:lang w:val="x-none" w:eastAsia="hi-IN" w:bidi="hi-IN"/>
    </w:rPr>
  </w:style>
  <w:style w:type="character" w:customStyle="1" w:styleId="CorpodetextoChar">
    <w:name w:val="Corpo de texto Char"/>
    <w:basedOn w:val="Fontepargpadro"/>
    <w:link w:val="Corpodetexto"/>
    <w:rsid w:val="009F55DB"/>
    <w:rPr>
      <w:rFonts w:ascii="Times New Roman" w:eastAsia="SimSun" w:hAnsi="Times New Roman" w:cs="Tahoma"/>
      <w:kern w:val="1"/>
      <w:sz w:val="20"/>
      <w:szCs w:val="24"/>
      <w:lang w:val="x-none" w:eastAsia="hi-IN" w:bidi="hi-IN"/>
    </w:rPr>
  </w:style>
  <w:style w:type="character" w:customStyle="1" w:styleId="apple-converted-space">
    <w:name w:val="apple-converted-space"/>
    <w:rsid w:val="009F55DB"/>
  </w:style>
  <w:style w:type="character" w:customStyle="1" w:styleId="apple-style-span">
    <w:name w:val="apple-style-span"/>
    <w:rsid w:val="009F55DB"/>
  </w:style>
  <w:style w:type="character" w:styleId="nfase">
    <w:name w:val="Emphasis"/>
    <w:uiPriority w:val="20"/>
    <w:qFormat/>
    <w:rsid w:val="009F55DB"/>
    <w:rPr>
      <w:i/>
      <w:iCs/>
    </w:rPr>
  </w:style>
  <w:style w:type="character" w:styleId="Hyperlink">
    <w:name w:val="Hyperlink"/>
    <w:rsid w:val="009F55DB"/>
    <w:rPr>
      <w:color w:val="000080"/>
      <w:u w:val="single"/>
    </w:rPr>
  </w:style>
  <w:style w:type="character" w:styleId="Forte">
    <w:name w:val="Strong"/>
    <w:qFormat/>
    <w:rsid w:val="009F55DB"/>
    <w:rPr>
      <w:b/>
      <w:bCs/>
    </w:rPr>
  </w:style>
  <w:style w:type="paragraph" w:styleId="Textodebalo">
    <w:name w:val="Balloon Text"/>
    <w:basedOn w:val="Normal"/>
    <w:link w:val="TextodebaloChar"/>
    <w:uiPriority w:val="99"/>
    <w:semiHidden/>
    <w:unhideWhenUsed/>
    <w:rsid w:val="00E354C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54CF"/>
    <w:rPr>
      <w:rFonts w:ascii="Tahoma" w:eastAsiaTheme="minorEastAsia" w:hAnsi="Tahoma" w:cs="Tahoma"/>
      <w:sz w:val="16"/>
      <w:szCs w:val="16"/>
      <w:lang w:eastAsia="pt-BR"/>
    </w:rPr>
  </w:style>
  <w:style w:type="paragraph" w:styleId="Corpodetexto2">
    <w:name w:val="Body Text 2"/>
    <w:basedOn w:val="Normal"/>
    <w:link w:val="Corpodetexto2Char"/>
    <w:uiPriority w:val="99"/>
    <w:semiHidden/>
    <w:unhideWhenUsed/>
    <w:rsid w:val="008A13E4"/>
    <w:pPr>
      <w:spacing w:after="120" w:line="480" w:lineRule="auto"/>
    </w:pPr>
  </w:style>
  <w:style w:type="character" w:customStyle="1" w:styleId="Corpodetexto2Char">
    <w:name w:val="Corpo de texto 2 Char"/>
    <w:basedOn w:val="Fontepargpadro"/>
    <w:link w:val="Corpodetexto2"/>
    <w:uiPriority w:val="99"/>
    <w:semiHidden/>
    <w:rsid w:val="008A13E4"/>
    <w:rPr>
      <w:rFonts w:eastAsiaTheme="minorEastAsia"/>
      <w:lang w:eastAsia="pt-BR"/>
    </w:rPr>
  </w:style>
  <w:style w:type="character" w:customStyle="1" w:styleId="Caracteresdenotaderodap">
    <w:name w:val="Caracteres de nota de rodapé"/>
    <w:rsid w:val="006268C1"/>
  </w:style>
  <w:style w:type="paragraph" w:customStyle="1" w:styleId="Estilopadro">
    <w:name w:val="Estilo padrão"/>
    <w:rsid w:val="002C6B05"/>
    <w:pPr>
      <w:suppressAutoHyphens/>
      <w:overflowPunct w:val="0"/>
    </w:pPr>
    <w:rPr>
      <w:rFonts w:ascii="Times New Roman" w:eastAsia="Times New Roman" w:hAnsi="Times New Roman" w:cs="Times New Roman"/>
      <w:color w:val="00000A"/>
      <w:sz w:val="24"/>
      <w:szCs w:val="24"/>
      <w:lang w:eastAsia="zh-CN"/>
    </w:rPr>
  </w:style>
  <w:style w:type="paragraph" w:styleId="NormalWeb">
    <w:name w:val="Normal (Web)"/>
    <w:basedOn w:val="Normal"/>
    <w:uiPriority w:val="99"/>
    <w:unhideWhenUsed/>
    <w:rsid w:val="002C6B05"/>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uiPriority w:val="11"/>
    <w:qFormat/>
    <w:rsid w:val="000633F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0633F0"/>
    <w:rPr>
      <w:rFonts w:asciiTheme="majorHAnsi" w:eastAsiaTheme="majorEastAsia" w:hAnsiTheme="majorHAnsi" w:cstheme="majorBidi"/>
      <w:i/>
      <w:iCs/>
      <w:color w:val="4F81BD" w:themeColor="accent1"/>
      <w:spacing w:val="15"/>
      <w:sz w:val="24"/>
      <w:szCs w:val="24"/>
      <w:lang w:eastAsia="pt-BR"/>
    </w:rPr>
  </w:style>
  <w:style w:type="character" w:styleId="nfaseIntensa">
    <w:name w:val="Intense Emphasis"/>
    <w:basedOn w:val="Fontepargpadro"/>
    <w:uiPriority w:val="21"/>
    <w:qFormat/>
    <w:rsid w:val="000633F0"/>
    <w:rPr>
      <w:b/>
      <w:bCs/>
      <w:i/>
      <w:iCs/>
      <w:color w:val="4F81BD" w:themeColor="accent1"/>
    </w:rPr>
  </w:style>
  <w:style w:type="character" w:customStyle="1" w:styleId="Ttulo1Char">
    <w:name w:val="Título 1 Char"/>
    <w:basedOn w:val="Fontepargpadro"/>
    <w:link w:val="Ttulo1"/>
    <w:uiPriority w:val="9"/>
    <w:rsid w:val="000633F0"/>
    <w:rPr>
      <w:rFonts w:asciiTheme="majorHAnsi" w:eastAsiaTheme="majorEastAsia" w:hAnsiTheme="majorHAnsi" w:cstheme="majorBidi"/>
      <w:b/>
      <w:bCs/>
      <w:color w:val="365F91" w:themeColor="accent1" w:themeShade="BF"/>
      <w:sz w:val="28"/>
      <w:szCs w:val="2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3A"/>
    <w:rPr>
      <w:rFonts w:eastAsiaTheme="minorEastAsia"/>
      <w:lang w:eastAsia="pt-BR"/>
    </w:rPr>
  </w:style>
  <w:style w:type="paragraph" w:styleId="Ttulo1">
    <w:name w:val="heading 1"/>
    <w:basedOn w:val="Normal"/>
    <w:next w:val="Normal"/>
    <w:link w:val="Ttulo1Char"/>
    <w:uiPriority w:val="9"/>
    <w:qFormat/>
    <w:rsid w:val="000633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3DDD"/>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663DDD"/>
  </w:style>
  <w:style w:type="paragraph" w:styleId="Rodap">
    <w:name w:val="footer"/>
    <w:basedOn w:val="Normal"/>
    <w:link w:val="RodapChar"/>
    <w:uiPriority w:val="99"/>
    <w:unhideWhenUsed/>
    <w:rsid w:val="00663DDD"/>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663DDD"/>
  </w:style>
  <w:style w:type="table" w:styleId="Tabelacomgrade">
    <w:name w:val="Table Grid"/>
    <w:basedOn w:val="Tabelanormal"/>
    <w:uiPriority w:val="59"/>
    <w:rsid w:val="003C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uiPriority w:val="99"/>
    <w:rsid w:val="007638AE"/>
    <w:rPr>
      <w:vertAlign w:val="superscript"/>
    </w:rPr>
  </w:style>
  <w:style w:type="paragraph" w:styleId="Textodenotaderodap">
    <w:name w:val="footnote text"/>
    <w:aliases w:val="Note de bas de page Car Car Car Car Car,Note de bas de page Car Char Char,Note de bas de page Car Char,Char6"/>
    <w:basedOn w:val="Normal"/>
    <w:link w:val="TextodenotaderodapChar"/>
    <w:uiPriority w:val="99"/>
    <w:rsid w:val="007638AE"/>
    <w:pPr>
      <w:widowControl w:val="0"/>
      <w:suppressLineNumbers/>
      <w:suppressAutoHyphens/>
      <w:spacing w:after="0" w:line="240" w:lineRule="auto"/>
      <w:ind w:left="283" w:hanging="283"/>
    </w:pPr>
    <w:rPr>
      <w:rFonts w:ascii="Times New Roman" w:eastAsia="SimSun" w:hAnsi="Times New Roman" w:cs="Tahoma"/>
      <w:kern w:val="1"/>
      <w:sz w:val="20"/>
      <w:szCs w:val="20"/>
      <w:lang w:val="x-none" w:eastAsia="hi-IN" w:bidi="hi-IN"/>
    </w:rPr>
  </w:style>
  <w:style w:type="character" w:customStyle="1" w:styleId="TextodenotaderodapChar">
    <w:name w:val="Texto de nota de rodapé Char"/>
    <w:aliases w:val="Note de bas de page Car Car Car Car Car Char,Note de bas de page Car Char Char Char,Note de bas de page Car Char Char1,Char6 Char"/>
    <w:basedOn w:val="Fontepargpadro"/>
    <w:link w:val="Textodenotaderodap"/>
    <w:uiPriority w:val="99"/>
    <w:rsid w:val="007638AE"/>
    <w:rPr>
      <w:rFonts w:ascii="Times New Roman" w:eastAsia="SimSun" w:hAnsi="Times New Roman" w:cs="Tahoma"/>
      <w:kern w:val="1"/>
      <w:sz w:val="20"/>
      <w:szCs w:val="20"/>
      <w:lang w:val="x-none" w:eastAsia="hi-IN" w:bidi="hi-IN"/>
    </w:rPr>
  </w:style>
  <w:style w:type="paragraph" w:styleId="Corpodetexto">
    <w:name w:val="Body Text"/>
    <w:basedOn w:val="Normal"/>
    <w:link w:val="CorpodetextoChar"/>
    <w:rsid w:val="009F55DB"/>
    <w:pPr>
      <w:widowControl w:val="0"/>
      <w:suppressAutoHyphens/>
      <w:spacing w:after="120" w:line="240" w:lineRule="auto"/>
    </w:pPr>
    <w:rPr>
      <w:rFonts w:ascii="Times New Roman" w:eastAsia="SimSun" w:hAnsi="Times New Roman" w:cs="Tahoma"/>
      <w:kern w:val="1"/>
      <w:sz w:val="20"/>
      <w:szCs w:val="24"/>
      <w:lang w:val="x-none" w:eastAsia="hi-IN" w:bidi="hi-IN"/>
    </w:rPr>
  </w:style>
  <w:style w:type="character" w:customStyle="1" w:styleId="CorpodetextoChar">
    <w:name w:val="Corpo de texto Char"/>
    <w:basedOn w:val="Fontepargpadro"/>
    <w:link w:val="Corpodetexto"/>
    <w:rsid w:val="009F55DB"/>
    <w:rPr>
      <w:rFonts w:ascii="Times New Roman" w:eastAsia="SimSun" w:hAnsi="Times New Roman" w:cs="Tahoma"/>
      <w:kern w:val="1"/>
      <w:sz w:val="20"/>
      <w:szCs w:val="24"/>
      <w:lang w:val="x-none" w:eastAsia="hi-IN" w:bidi="hi-IN"/>
    </w:rPr>
  </w:style>
  <w:style w:type="character" w:customStyle="1" w:styleId="apple-converted-space">
    <w:name w:val="apple-converted-space"/>
    <w:rsid w:val="009F55DB"/>
  </w:style>
  <w:style w:type="character" w:customStyle="1" w:styleId="apple-style-span">
    <w:name w:val="apple-style-span"/>
    <w:rsid w:val="009F55DB"/>
  </w:style>
  <w:style w:type="character" w:styleId="nfase">
    <w:name w:val="Emphasis"/>
    <w:uiPriority w:val="20"/>
    <w:qFormat/>
    <w:rsid w:val="009F55DB"/>
    <w:rPr>
      <w:i/>
      <w:iCs/>
    </w:rPr>
  </w:style>
  <w:style w:type="character" w:styleId="Hyperlink">
    <w:name w:val="Hyperlink"/>
    <w:rsid w:val="009F55DB"/>
    <w:rPr>
      <w:color w:val="000080"/>
      <w:u w:val="single"/>
    </w:rPr>
  </w:style>
  <w:style w:type="character" w:styleId="Forte">
    <w:name w:val="Strong"/>
    <w:qFormat/>
    <w:rsid w:val="009F55DB"/>
    <w:rPr>
      <w:b/>
      <w:bCs/>
    </w:rPr>
  </w:style>
  <w:style w:type="paragraph" w:styleId="Textodebalo">
    <w:name w:val="Balloon Text"/>
    <w:basedOn w:val="Normal"/>
    <w:link w:val="TextodebaloChar"/>
    <w:uiPriority w:val="99"/>
    <w:semiHidden/>
    <w:unhideWhenUsed/>
    <w:rsid w:val="00E354C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54CF"/>
    <w:rPr>
      <w:rFonts w:ascii="Tahoma" w:eastAsiaTheme="minorEastAsia" w:hAnsi="Tahoma" w:cs="Tahoma"/>
      <w:sz w:val="16"/>
      <w:szCs w:val="16"/>
      <w:lang w:eastAsia="pt-BR"/>
    </w:rPr>
  </w:style>
  <w:style w:type="paragraph" w:styleId="Corpodetexto2">
    <w:name w:val="Body Text 2"/>
    <w:basedOn w:val="Normal"/>
    <w:link w:val="Corpodetexto2Char"/>
    <w:uiPriority w:val="99"/>
    <w:semiHidden/>
    <w:unhideWhenUsed/>
    <w:rsid w:val="008A13E4"/>
    <w:pPr>
      <w:spacing w:after="120" w:line="480" w:lineRule="auto"/>
    </w:pPr>
  </w:style>
  <w:style w:type="character" w:customStyle="1" w:styleId="Corpodetexto2Char">
    <w:name w:val="Corpo de texto 2 Char"/>
    <w:basedOn w:val="Fontepargpadro"/>
    <w:link w:val="Corpodetexto2"/>
    <w:uiPriority w:val="99"/>
    <w:semiHidden/>
    <w:rsid w:val="008A13E4"/>
    <w:rPr>
      <w:rFonts w:eastAsiaTheme="minorEastAsia"/>
      <w:lang w:eastAsia="pt-BR"/>
    </w:rPr>
  </w:style>
  <w:style w:type="character" w:customStyle="1" w:styleId="Caracteresdenotaderodap">
    <w:name w:val="Caracteres de nota de rodapé"/>
    <w:rsid w:val="006268C1"/>
  </w:style>
  <w:style w:type="paragraph" w:customStyle="1" w:styleId="Estilopadro">
    <w:name w:val="Estilo padrão"/>
    <w:rsid w:val="002C6B05"/>
    <w:pPr>
      <w:suppressAutoHyphens/>
      <w:overflowPunct w:val="0"/>
    </w:pPr>
    <w:rPr>
      <w:rFonts w:ascii="Times New Roman" w:eastAsia="Times New Roman" w:hAnsi="Times New Roman" w:cs="Times New Roman"/>
      <w:color w:val="00000A"/>
      <w:sz w:val="24"/>
      <w:szCs w:val="24"/>
      <w:lang w:eastAsia="zh-CN"/>
    </w:rPr>
  </w:style>
  <w:style w:type="paragraph" w:styleId="NormalWeb">
    <w:name w:val="Normal (Web)"/>
    <w:basedOn w:val="Normal"/>
    <w:uiPriority w:val="99"/>
    <w:unhideWhenUsed/>
    <w:rsid w:val="002C6B05"/>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uiPriority w:val="11"/>
    <w:qFormat/>
    <w:rsid w:val="000633F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0633F0"/>
    <w:rPr>
      <w:rFonts w:asciiTheme="majorHAnsi" w:eastAsiaTheme="majorEastAsia" w:hAnsiTheme="majorHAnsi" w:cstheme="majorBidi"/>
      <w:i/>
      <w:iCs/>
      <w:color w:val="4F81BD" w:themeColor="accent1"/>
      <w:spacing w:val="15"/>
      <w:sz w:val="24"/>
      <w:szCs w:val="24"/>
      <w:lang w:eastAsia="pt-BR"/>
    </w:rPr>
  </w:style>
  <w:style w:type="character" w:styleId="nfaseIntensa">
    <w:name w:val="Intense Emphasis"/>
    <w:basedOn w:val="Fontepargpadro"/>
    <w:uiPriority w:val="21"/>
    <w:qFormat/>
    <w:rsid w:val="000633F0"/>
    <w:rPr>
      <w:b/>
      <w:bCs/>
      <w:i/>
      <w:iCs/>
      <w:color w:val="4F81BD" w:themeColor="accent1"/>
    </w:rPr>
  </w:style>
  <w:style w:type="character" w:customStyle="1" w:styleId="Ttulo1Char">
    <w:name w:val="Título 1 Char"/>
    <w:basedOn w:val="Fontepargpadro"/>
    <w:link w:val="Ttulo1"/>
    <w:uiPriority w:val="9"/>
    <w:rsid w:val="000633F0"/>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27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89DDC-683D-414F-ADD9-C44E2D5E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1895</Words>
  <Characters>10237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Mendes</dc:creator>
  <cp:lastModifiedBy>Anderson</cp:lastModifiedBy>
  <cp:revision>6</cp:revision>
  <cp:lastPrinted>2015-09-29T17:00:00Z</cp:lastPrinted>
  <dcterms:created xsi:type="dcterms:W3CDTF">2015-09-29T16:53:00Z</dcterms:created>
  <dcterms:modified xsi:type="dcterms:W3CDTF">2015-10-13T17:29:00Z</dcterms:modified>
</cp:coreProperties>
</file>